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DBAF4" w14:textId="77777777" w:rsidR="009662C0" w:rsidRPr="00334C9E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</w:p>
    <w:p w14:paraId="58BFA75E" w14:textId="77777777" w:rsidR="009A72EF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</w:p>
    <w:bookmarkEnd w:id="0"/>
    <w:p w14:paraId="18E8781F" w14:textId="77777777" w:rsidR="002B4BB6" w:rsidRPr="003615B6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- HODNOTIACE KRITÉRIÁ</w:t>
      </w:r>
    </w:p>
    <w:p w14:paraId="2954FE14" w14:textId="0641EB99" w:rsidR="002B4BB6" w:rsidRPr="00334C9E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334C9E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334C9E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46FF6FA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A42D69" w14:paraId="2833732E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7C0A41AB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30863887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334C9E" w:rsidRPr="00A42D69" w14:paraId="378F3D0C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58D660E9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3350A323" w14:textId="77777777" w:rsidR="00334C9E" w:rsidRPr="00A42D69" w:rsidRDefault="00334C9E" w:rsidP="006E4FA8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334C9E" w:rsidRPr="00A42D69" w14:paraId="6D89574A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25CC34" w14:textId="77777777" w:rsidR="00334C9E" w:rsidRPr="00C63419" w:rsidRDefault="00334C9E" w:rsidP="006E4FA8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E17AE5E" w14:textId="4478B24C" w:rsidR="00334C9E" w:rsidRPr="00A42D69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 w:rsidR="00563B2B">
              <w:tab/>
            </w:r>
          </w:p>
        </w:tc>
      </w:tr>
      <w:tr w:rsidR="00AD4FD2" w:rsidRPr="00A42D69" w14:paraId="2CF50C3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E6978F" w14:textId="27E3F7E5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2CB16825" w14:textId="52B77B11" w:rsidR="00AD4FD2" w:rsidRPr="00A42D69" w:rsidRDefault="00000000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Content>
                <w:r w:rsidR="008106E7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AD4FD2" w:rsidRPr="00A42D69" w14:paraId="46393496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E34DDC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5E2ED89F" w14:textId="5D774393" w:rsidR="00AD4FD2" w:rsidRPr="00A42D69" w:rsidRDefault="00A25FDD" w:rsidP="00AD4FD2">
            <w:pPr>
              <w:spacing w:before="120" w:after="120"/>
              <w:jc w:val="both"/>
            </w:pPr>
            <w:r>
              <w:rPr>
                <w:i/>
              </w:rPr>
              <w:t>„</w:t>
            </w:r>
            <w:r w:rsidR="00930597">
              <w:rPr>
                <w:i/>
              </w:rPr>
              <w:t>Agroprameň</w:t>
            </w:r>
            <w:r>
              <w:rPr>
                <w:i/>
              </w:rPr>
              <w:t>“</w:t>
            </w:r>
          </w:p>
        </w:tc>
      </w:tr>
      <w:tr w:rsidR="00AD4FD2" w:rsidRPr="00A42D69" w14:paraId="5F2CF32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105393A" w14:textId="0FAFDB2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  <w:r w:rsidRPr="00C63419">
              <w:rPr>
                <w:b/>
                <w:vertAlign w:val="superscript"/>
              </w:rPr>
              <w:fldChar w:fldCharType="begin"/>
            </w:r>
            <w:r w:rsidRPr="00C63419">
              <w:rPr>
                <w:b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b/>
                <w:vertAlign w:val="superscript"/>
              </w:rPr>
            </w:r>
            <w:r w:rsidR="00000000">
              <w:rPr>
                <w:b/>
                <w:vertAlign w:val="superscript"/>
              </w:rPr>
              <w:fldChar w:fldCharType="separate"/>
            </w:r>
            <w:r w:rsidRPr="00C63419">
              <w:rPr>
                <w:b/>
                <w:vertAlign w:val="superscript"/>
              </w:rPr>
              <w:fldChar w:fldCharType="end"/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7121DE" w14:textId="64E1B50C" w:rsidR="00AD4FD2" w:rsidRPr="00A42D69" w:rsidRDefault="00000000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8106E7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4A0C9BDF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p w14:paraId="60C4A3A9" w14:textId="41EB768F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14:paraId="013026B1" w14:textId="77777777" w:rsidR="008106E7" w:rsidRDefault="008106E7">
      <w:pPr>
        <w:rPr>
          <w:rFonts w:cs="Arial"/>
          <w:b/>
          <w:color w:val="000000" w:themeColor="text1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43"/>
        <w:gridCol w:w="2354"/>
        <w:gridCol w:w="4635"/>
        <w:gridCol w:w="1530"/>
        <w:gridCol w:w="1431"/>
        <w:gridCol w:w="4795"/>
      </w:tblGrid>
      <w:tr w:rsidR="009459EB" w:rsidRPr="00334C9E" w14:paraId="32616ACD" w14:textId="77777777" w:rsidTr="00DE148F">
        <w:trPr>
          <w:trHeight w:val="397"/>
          <w:tblHeader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F2519F0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P.č.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D60E1D5" w14:textId="77777777" w:rsidR="009459EB" w:rsidRPr="00334C9E" w:rsidRDefault="009459EB" w:rsidP="00D114FB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Kritérium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8C47375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Predmet hodnotenia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38E297F" w14:textId="77777777" w:rsidR="009459EB" w:rsidRPr="00334C9E" w:rsidRDefault="009459EB" w:rsidP="00D114FB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Typ kritéria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FDAA661" w14:textId="77777777" w:rsidR="009459EB" w:rsidRPr="00334C9E" w:rsidRDefault="009459EB" w:rsidP="00D114FB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Hodnotenie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22DCEC1" w14:textId="77777777" w:rsidR="009459EB" w:rsidRPr="00334C9E" w:rsidRDefault="009459EB" w:rsidP="00D114FB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Spôsob aplikácie hodnotiaceho kritéria</w:t>
            </w:r>
          </w:p>
        </w:tc>
      </w:tr>
      <w:tr w:rsidR="009459EB" w:rsidRPr="00334C9E" w14:paraId="1DECDAA6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4B0627" w14:textId="77777777" w:rsidR="009459EB" w:rsidRPr="00334C9E" w:rsidRDefault="009459EB" w:rsidP="00D114FB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37E22D" w14:textId="4F637D13" w:rsidR="009459EB" w:rsidRPr="00334C9E" w:rsidRDefault="009459EB" w:rsidP="00DE148F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Príspevok navrhovaného projektu k cieľom a výsledkom IROP a </w:t>
            </w:r>
            <w:r w:rsidR="00DE148F">
              <w:rPr>
                <w:rFonts w:asciiTheme="minorHAnsi" w:hAnsiTheme="minorHAnsi" w:cs="Arial"/>
                <w:b/>
                <w:bCs/>
                <w:color w:val="000000" w:themeColor="text1"/>
              </w:rPr>
              <w:t>CLLD</w:t>
            </w:r>
          </w:p>
        </w:tc>
      </w:tr>
      <w:tr w:rsidR="00737B7C" w:rsidRPr="00334C9E" w14:paraId="4725DC76" w14:textId="77777777" w:rsidTr="00A64F89">
        <w:trPr>
          <w:trHeight w:val="716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75A" w14:textId="6644D687" w:rsidR="00737B7C" w:rsidRPr="00334C9E" w:rsidRDefault="00737B7C" w:rsidP="00737B7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A64F8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2165" w14:textId="79E6E6BC" w:rsidR="00737B7C" w:rsidRPr="00A64F89" w:rsidRDefault="00737B7C" w:rsidP="00737B7C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Súlad projektu s programovou stratégiou IROP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B781" w14:textId="77777777" w:rsidR="00737B7C" w:rsidRPr="00A64F89" w:rsidRDefault="00737B7C" w:rsidP="00C451B6">
            <w:pPr>
              <w:spacing w:line="256" w:lineRule="auto"/>
              <w:ind w:left="-22"/>
              <w:jc w:val="both"/>
              <w:rPr>
                <w:color w:val="000000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Posudzuje sa súlad projektu s programovou stratégiou IROP, prioritnou osou č. 5 - Miestny rozvoj vedený komunitou, t.j. súlad s:</w:t>
            </w:r>
          </w:p>
          <w:p w14:paraId="39F83F46" w14:textId="77777777" w:rsidR="00737B7C" w:rsidRPr="00A64F89" w:rsidRDefault="00737B7C" w:rsidP="00C451B6">
            <w:pPr>
              <w:numPr>
                <w:ilvl w:val="0"/>
                <w:numId w:val="21"/>
              </w:numPr>
              <w:spacing w:line="256" w:lineRule="auto"/>
              <w:ind w:left="415"/>
              <w:contextualSpacing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bidi="en-US"/>
              </w:rPr>
            </w:pPr>
            <w:r w:rsidRPr="00A64F89">
              <w:rPr>
                <w:color w:val="000000"/>
                <w:sz w:val="20"/>
                <w:szCs w:val="20"/>
              </w:rPr>
              <w:t xml:space="preserve">očakávanými výsledkami, </w:t>
            </w:r>
          </w:p>
          <w:p w14:paraId="6F4E2449" w14:textId="22ABF58F" w:rsidR="00737B7C" w:rsidRPr="00A64F89" w:rsidRDefault="00737B7C" w:rsidP="00C451B6">
            <w:pPr>
              <w:numPr>
                <w:ilvl w:val="0"/>
                <w:numId w:val="21"/>
              </w:numPr>
              <w:spacing w:line="256" w:lineRule="auto"/>
              <w:ind w:left="415"/>
              <w:contextualSpacing/>
              <w:jc w:val="both"/>
              <w:rPr>
                <w:rFonts w:asciiTheme="minorHAnsi" w:eastAsia="Times New Roman" w:hAnsiTheme="minorHAnsi" w:cs="Arial"/>
                <w:color w:val="000000" w:themeColor="text1"/>
                <w:sz w:val="20"/>
                <w:szCs w:val="20"/>
                <w:lang w:bidi="en-US"/>
              </w:rPr>
            </w:pPr>
            <w:r w:rsidRPr="00A64F89">
              <w:rPr>
                <w:color w:val="000000"/>
                <w:sz w:val="20"/>
                <w:szCs w:val="20"/>
              </w:rPr>
              <w:t>definovanými oprávnenými aktivitami.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CF9E" w14:textId="77777777" w:rsidR="00737B7C" w:rsidRPr="00A64F89" w:rsidRDefault="00737B7C" w:rsidP="00737B7C">
            <w:pPr>
              <w:jc w:val="center"/>
              <w:rPr>
                <w:color w:val="000000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Vylučujúce</w:t>
            </w:r>
          </w:p>
          <w:p w14:paraId="23D30540" w14:textId="4CA4C1E1" w:rsidR="00737B7C" w:rsidRPr="00A64F89" w:rsidRDefault="00737B7C" w:rsidP="00737B7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7C1A" w14:textId="67AEBAA3" w:rsidR="00737B7C" w:rsidRPr="00A64F89" w:rsidRDefault="00737B7C" w:rsidP="00737B7C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  <w:u w:color="000000"/>
              </w:rPr>
            </w:pPr>
            <w:r w:rsidRPr="00A64F89">
              <w:rPr>
                <w:color w:val="000000"/>
                <w:sz w:val="20"/>
                <w:szCs w:val="20"/>
                <w:u w:color="000000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E090" w14:textId="353B009E" w:rsidR="00737B7C" w:rsidRPr="00A64F89" w:rsidRDefault="00737B7C" w:rsidP="00737B7C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Zameranie projektu je v súlade s programovou stratégiou IROP.</w:t>
            </w:r>
          </w:p>
        </w:tc>
      </w:tr>
      <w:tr w:rsidR="00737B7C" w:rsidRPr="00334C9E" w14:paraId="1F6CDE03" w14:textId="77777777" w:rsidTr="00DE148F">
        <w:trPr>
          <w:trHeight w:val="49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8724" w14:textId="77777777" w:rsidR="00737B7C" w:rsidRPr="00334C9E" w:rsidRDefault="00737B7C" w:rsidP="00737B7C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59C" w14:textId="77777777" w:rsidR="00737B7C" w:rsidRPr="00737B7C" w:rsidRDefault="00737B7C" w:rsidP="00737B7C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116" w14:textId="77777777" w:rsidR="00737B7C" w:rsidRPr="00737B7C" w:rsidRDefault="00737B7C" w:rsidP="00737B7C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FD17" w14:textId="77777777" w:rsidR="00737B7C" w:rsidRPr="00A64F89" w:rsidRDefault="00737B7C" w:rsidP="00737B7C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3E31" w14:textId="33937B7A" w:rsidR="00737B7C" w:rsidRPr="00A64F89" w:rsidRDefault="00737B7C" w:rsidP="00737B7C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  <w:u w:color="000000"/>
              </w:rPr>
            </w:pPr>
            <w:r w:rsidRPr="00A64F89">
              <w:rPr>
                <w:color w:val="000000"/>
                <w:sz w:val="20"/>
                <w:szCs w:val="20"/>
                <w:u w:color="000000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8151" w14:textId="3BF4B523" w:rsidR="00737B7C" w:rsidRPr="00A64F89" w:rsidRDefault="00737B7C" w:rsidP="00737B7C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Zameranie projektu nie je v súlade s programovou stratégiou IROP.</w:t>
            </w:r>
          </w:p>
        </w:tc>
      </w:tr>
      <w:tr w:rsidR="00737B7C" w:rsidRPr="00334C9E" w14:paraId="345E5846" w14:textId="77777777" w:rsidTr="00737B7C">
        <w:trPr>
          <w:trHeight w:val="63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23AA9" w14:textId="104BEE93" w:rsidR="00737B7C" w:rsidRPr="00A64F89" w:rsidRDefault="00737B7C" w:rsidP="00737B7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13F75" w14:textId="4C0C2F4E" w:rsidR="00737B7C" w:rsidRPr="00A64F89" w:rsidRDefault="00737B7C" w:rsidP="00737B7C">
            <w:pPr>
              <w:rPr>
                <w:rFonts w:asciiTheme="minorHAnsi" w:eastAsia="Helvetica" w:hAnsiTheme="minorHAnsi" w:cstheme="minorHAnsi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Súlad projektu so stratégiou CLLD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C5215" w14:textId="0A7F9C21" w:rsidR="00737B7C" w:rsidRPr="00A64F89" w:rsidRDefault="00737B7C" w:rsidP="00C451B6">
            <w:pPr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bidi="en-US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Posudzuje sa súlad projektu so Stratégiou CLLD.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955AD4" w14:textId="77777777" w:rsidR="00737B7C" w:rsidRPr="00A64F89" w:rsidRDefault="00737B7C" w:rsidP="00737B7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Vylučujúce</w:t>
            </w:r>
          </w:p>
          <w:p w14:paraId="5FC5BCA7" w14:textId="68CA63BC" w:rsidR="00737B7C" w:rsidRPr="00A64F89" w:rsidRDefault="00737B7C" w:rsidP="00737B7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4861" w14:textId="376112A4" w:rsidR="00737B7C" w:rsidRPr="00A64F89" w:rsidRDefault="00737B7C" w:rsidP="00737B7C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color="00000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  <w:u w:color="000000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C98CB" w14:textId="2214F446" w:rsidR="00737B7C" w:rsidRPr="00A64F89" w:rsidRDefault="00737B7C" w:rsidP="00737B7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Zameranie projektu je v súlade so Stratégiou CLLD.</w:t>
            </w:r>
          </w:p>
        </w:tc>
      </w:tr>
      <w:tr w:rsidR="00737B7C" w:rsidRPr="00334C9E" w14:paraId="31D465C0" w14:textId="77777777" w:rsidTr="00737B7C">
        <w:trPr>
          <w:trHeight w:val="413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E5ED" w14:textId="77777777" w:rsidR="00737B7C" w:rsidRPr="00A64F89" w:rsidRDefault="00737B7C" w:rsidP="00737B7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9A67" w14:textId="77777777" w:rsidR="00737B7C" w:rsidRPr="00A64F89" w:rsidRDefault="00737B7C" w:rsidP="00737B7C">
            <w:pPr>
              <w:rPr>
                <w:rFonts w:asciiTheme="minorHAnsi" w:eastAsia="Helvetica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2B13" w14:textId="77777777" w:rsidR="00737B7C" w:rsidRPr="00A64F89" w:rsidRDefault="00737B7C" w:rsidP="00737B7C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4094" w14:textId="77777777" w:rsidR="00737B7C" w:rsidRPr="00A64F89" w:rsidRDefault="00737B7C" w:rsidP="00737B7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7550" w14:textId="18EBDAFA" w:rsidR="00737B7C" w:rsidRPr="00A64F89" w:rsidRDefault="00737B7C" w:rsidP="00737B7C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color="00000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  <w:u w:color="000000"/>
              </w:rPr>
              <w:t>nie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482B" w14:textId="2B3C6F7B" w:rsidR="00737B7C" w:rsidRPr="00A64F89" w:rsidRDefault="00737B7C" w:rsidP="00737B7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Zameranie projektu nie je v súlade so Stratégiou CLLD.</w:t>
            </w:r>
          </w:p>
        </w:tc>
      </w:tr>
      <w:tr w:rsidR="00737B7C" w:rsidRPr="00334C9E" w14:paraId="1C2B292B" w14:textId="77777777" w:rsidTr="00737B7C">
        <w:trPr>
          <w:trHeight w:val="753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C1FF4" w14:textId="15C1571A" w:rsidR="00737B7C" w:rsidRPr="00A64F89" w:rsidRDefault="00737B7C" w:rsidP="00737B7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2BC77" w14:textId="35372B3B" w:rsidR="00737B7C" w:rsidRPr="00A64F89" w:rsidRDefault="00737B7C" w:rsidP="00737B7C">
            <w:pPr>
              <w:rPr>
                <w:rFonts w:asciiTheme="minorHAnsi" w:eastAsia="Helvetica" w:hAnsiTheme="minorHAnsi" w:cstheme="minorHAnsi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Posúdenie inovatívnosti projektu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4FF7E" w14:textId="20824569" w:rsidR="00737B7C" w:rsidRPr="00A64F89" w:rsidRDefault="00737B7C" w:rsidP="00C451B6">
            <w:pPr>
              <w:jc w:val="both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bidi="en-US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Posudzuje sa, či má projekt inovatívny charakter. Inovatívny charakter predstavuje zavádzanie nových postupov, nového prístupu, predstavenie nových výrobkov, štúdií alebo spôsobu realizácie projektu, ktoré na danom území neboli doteraz aplikované.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A4B95" w14:textId="40AD91DB" w:rsidR="00737B7C" w:rsidRPr="00A64F89" w:rsidRDefault="00737B7C" w:rsidP="00737B7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F8E" w14:textId="5DC147B0" w:rsidR="00737B7C" w:rsidRPr="00A64F89" w:rsidRDefault="00737B7C" w:rsidP="00737B7C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  <w:u w:color="000000"/>
              </w:rPr>
              <w:t>2 body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8AEEA" w14:textId="5AE80F91" w:rsidR="00737B7C" w:rsidRPr="00A64F89" w:rsidRDefault="00737B7C" w:rsidP="00737B7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Projekt má inovatívny charakter.</w:t>
            </w:r>
          </w:p>
        </w:tc>
      </w:tr>
      <w:tr w:rsidR="00737B7C" w:rsidRPr="00334C9E" w14:paraId="3BE5F419" w14:textId="77777777" w:rsidTr="00737B7C">
        <w:trPr>
          <w:trHeight w:val="210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8BCE" w14:textId="77777777" w:rsidR="00737B7C" w:rsidRPr="00A64F89" w:rsidRDefault="00737B7C" w:rsidP="00737B7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4E27" w14:textId="77777777" w:rsidR="00737B7C" w:rsidRPr="00A64F89" w:rsidRDefault="00737B7C" w:rsidP="00737B7C">
            <w:pPr>
              <w:rPr>
                <w:rFonts w:asciiTheme="minorHAnsi" w:eastAsia="Helvetica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12B9" w14:textId="77777777" w:rsidR="00737B7C" w:rsidRPr="00A64F89" w:rsidRDefault="00737B7C" w:rsidP="00737B7C">
            <w:pP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13E9" w14:textId="77777777" w:rsidR="00737B7C" w:rsidRPr="00A64F89" w:rsidRDefault="00737B7C" w:rsidP="00737B7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76D0" w14:textId="13AA0558" w:rsidR="00737B7C" w:rsidRPr="00A64F89" w:rsidRDefault="00737B7C" w:rsidP="00737B7C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u w:color="00000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  <w:u w:color="000000"/>
              </w:rPr>
              <w:t>0 bodov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C0A2" w14:textId="7C9BC85F" w:rsidR="00737B7C" w:rsidRPr="00A64F89" w:rsidRDefault="00737B7C" w:rsidP="00737B7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Projekt nemá inovatívny charakter.</w:t>
            </w:r>
          </w:p>
        </w:tc>
      </w:tr>
      <w:tr w:rsidR="00153861" w:rsidRPr="00334C9E" w14:paraId="042CF34F" w14:textId="77777777" w:rsidTr="00153861">
        <w:trPr>
          <w:trHeight w:val="1170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D1024" w14:textId="1E95502A" w:rsidR="00153861" w:rsidRPr="00A64F89" w:rsidRDefault="00153861" w:rsidP="0015386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4. 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10448" w14:textId="2C7C6C70" w:rsidR="00153861" w:rsidRPr="00A64F89" w:rsidRDefault="00153861" w:rsidP="00153861">
            <w:pPr>
              <w:ind w:right="-227"/>
              <w:rPr>
                <w:rFonts w:eastAsia="Helvetica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Helvetica" w:cstheme="minorHAnsi"/>
                <w:color w:val="000000" w:themeColor="text1"/>
                <w:sz w:val="20"/>
                <w:szCs w:val="20"/>
              </w:rPr>
              <w:t>Vytvorenie pracovného miesta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DFCDF" w14:textId="08347740" w:rsidR="00153861" w:rsidRPr="00A64F89" w:rsidRDefault="00153861" w:rsidP="00153861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bidi="en-US"/>
              </w:rPr>
              <w:t>Posudzuje sa, či žiadateľ vytvorí minimálne 0,5 úväzkové pracovné miesto FTE.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AD220" w14:textId="5BC546D5" w:rsidR="00153861" w:rsidRPr="00A64F89" w:rsidRDefault="00153861" w:rsidP="0015386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Vylučujúce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EAAC" w14:textId="0932F1F7" w:rsidR="00153861" w:rsidRPr="00A64F89" w:rsidRDefault="00153861" w:rsidP="00153861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  <w:u w:color="000000"/>
              </w:rPr>
            </w:pPr>
            <w:r>
              <w:rPr>
                <w:rFonts w:cstheme="minorHAnsi"/>
                <w:color w:val="000000"/>
                <w:sz w:val="20"/>
                <w:szCs w:val="20"/>
                <w:u w:color="000000"/>
              </w:rPr>
              <w:t>áno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6822E" w14:textId="672D1AA3" w:rsidR="00153861" w:rsidRPr="00A64F89" w:rsidRDefault="00153861" w:rsidP="00153861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Žiadateľ</w:t>
            </w:r>
            <w:r w:rsidR="00D83AD1">
              <w:rPr>
                <w:rFonts w:cstheme="minorHAnsi"/>
                <w:color w:val="000000"/>
                <w:sz w:val="20"/>
                <w:szCs w:val="20"/>
              </w:rPr>
              <w:t xml:space="preserve"> sa zaviazal vytvoriť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minimálne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bidi="en-US"/>
              </w:rPr>
              <w:t xml:space="preserve">0,5 úväzkové pracovné miesto FTE. </w:t>
            </w:r>
            <w:r w:rsidR="00D83AD1">
              <w:rPr>
                <w:rFonts w:eastAsia="Times New Roman" w:cstheme="minorHAnsi"/>
                <w:color w:val="000000" w:themeColor="text1"/>
                <w:sz w:val="20"/>
                <w:szCs w:val="20"/>
                <w:lang w:bidi="en-US"/>
              </w:rPr>
              <w:t>P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bidi="en-US"/>
              </w:rPr>
              <w:t>racovného miest</w:t>
            </w:r>
            <w:r w:rsidR="00D83AD1">
              <w:rPr>
                <w:rFonts w:eastAsia="Times New Roman" w:cstheme="minorHAnsi"/>
                <w:color w:val="000000" w:themeColor="text1"/>
                <w:sz w:val="20"/>
                <w:szCs w:val="20"/>
                <w:lang w:bidi="en-US"/>
              </w:rPr>
              <w:t xml:space="preserve">o musí byť udržané minimálne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bidi="en-US"/>
              </w:rPr>
              <w:t xml:space="preserve">3 roky od </w:t>
            </w:r>
            <w:r w:rsidR="00D83AD1">
              <w:rPr>
                <w:rFonts w:eastAsia="Times New Roman" w:cstheme="minorHAnsi"/>
                <w:color w:val="000000" w:themeColor="text1"/>
                <w:sz w:val="20"/>
                <w:szCs w:val="20"/>
                <w:lang w:bidi="en-US"/>
              </w:rPr>
              <w:t xml:space="preserve">finančného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bidi="en-US"/>
              </w:rPr>
              <w:t>ukončenia projektu.</w:t>
            </w:r>
          </w:p>
        </w:tc>
      </w:tr>
      <w:tr w:rsidR="00153861" w:rsidRPr="00334C9E" w14:paraId="7F37D3E1" w14:textId="77777777" w:rsidTr="00737B7C">
        <w:trPr>
          <w:trHeight w:val="366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0794" w14:textId="77777777" w:rsidR="00153861" w:rsidRDefault="00153861" w:rsidP="0015386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94B4" w14:textId="77777777" w:rsidR="00153861" w:rsidRDefault="00153861" w:rsidP="00153861">
            <w:pPr>
              <w:ind w:right="-227"/>
              <w:rPr>
                <w:rFonts w:eastAsia="Helvetic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925C" w14:textId="77777777" w:rsidR="00153861" w:rsidRDefault="00153861" w:rsidP="00153861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AC83" w14:textId="77777777" w:rsidR="00153861" w:rsidRDefault="00153861" w:rsidP="0015386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F64E" w14:textId="742A0028" w:rsidR="00153861" w:rsidRPr="00A64F89" w:rsidRDefault="00153861" w:rsidP="00153861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  <w:u w:color="000000"/>
              </w:rPr>
            </w:pPr>
            <w:r>
              <w:rPr>
                <w:rFonts w:cstheme="minorHAnsi"/>
                <w:color w:val="000000"/>
                <w:sz w:val="20"/>
                <w:szCs w:val="20"/>
                <w:u w:color="000000"/>
              </w:rPr>
              <w:t>nie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EA93" w14:textId="143FA8A5" w:rsidR="00153861" w:rsidRPr="00A64F89" w:rsidRDefault="00D83AD1" w:rsidP="00153861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Žiadateľ sa nezaviazal vytvoriť minimálne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bidi="en-US"/>
              </w:rPr>
              <w:t>0,5 úväzkové pracovné miesto FTE.</w:t>
            </w:r>
          </w:p>
        </w:tc>
      </w:tr>
      <w:tr w:rsidR="00153861" w:rsidRPr="00334C9E" w14:paraId="4CDABD3F" w14:textId="77777777" w:rsidTr="00AD1118">
        <w:trPr>
          <w:trHeight w:val="408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96D75" w14:textId="1C2879DA" w:rsidR="00153861" w:rsidRDefault="00153861" w:rsidP="0015386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8FC8C" w14:textId="3B53E92C" w:rsidR="00153861" w:rsidRDefault="00153861" w:rsidP="00153861">
            <w:pPr>
              <w:ind w:right="-227"/>
              <w:rPr>
                <w:rFonts w:eastAsia="Helvetica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Helvetica" w:cstheme="minorHAnsi"/>
                <w:color w:val="000000" w:themeColor="text1"/>
                <w:sz w:val="20"/>
                <w:szCs w:val="20"/>
              </w:rPr>
              <w:t>Hodnota vytvoreného pracovného miesta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D2E92" w14:textId="743341C4" w:rsidR="00153861" w:rsidRDefault="00153861" w:rsidP="00153861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bidi="en-US"/>
              </w:rPr>
              <w:t xml:space="preserve">Posudzuje sa hodnota vytvoreného pracovného miesta. </w:t>
            </w:r>
            <w:r>
              <w:rPr>
                <w:rFonts w:eastAsia="Helvetica" w:cstheme="minorHAnsi"/>
                <w:color w:val="000000" w:themeColor="text1"/>
                <w:sz w:val="20"/>
                <w:szCs w:val="20"/>
              </w:rPr>
              <w:t xml:space="preserve">Hodnota pracovného miesta sa vypočíta ako výška schváleného príspevku k plánovanej hodnote merateľného ukazovateľa A104 </w:t>
            </w:r>
            <w:r w:rsidR="00AC1371">
              <w:rPr>
                <w:rFonts w:eastAsia="Helvetica" w:cstheme="minorHAnsi"/>
                <w:color w:val="000000" w:themeColor="text1"/>
                <w:sz w:val="20"/>
                <w:szCs w:val="20"/>
              </w:rPr>
              <w:t>P</w:t>
            </w:r>
            <w:r>
              <w:rPr>
                <w:rFonts w:eastAsia="Helvetica" w:cstheme="minorHAnsi"/>
                <w:color w:val="000000" w:themeColor="text1"/>
                <w:sz w:val="20"/>
                <w:szCs w:val="20"/>
              </w:rPr>
              <w:t>očet vytvorených pracovných miest.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07B39" w14:textId="1490C93B" w:rsidR="00153861" w:rsidRDefault="00153861" w:rsidP="0015386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F307" w14:textId="50D63036" w:rsidR="00153861" w:rsidRDefault="00153861" w:rsidP="00153861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  <w:u w:color="000000"/>
              </w:rPr>
            </w:pPr>
            <w:r>
              <w:rPr>
                <w:rFonts w:cstheme="minorHAnsi"/>
                <w:color w:val="000000"/>
                <w:sz w:val="20"/>
                <w:szCs w:val="20"/>
                <w:u w:color="000000"/>
              </w:rPr>
              <w:t>0 bodov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F2BA9" w14:textId="3B4F173C" w:rsidR="00153861" w:rsidRDefault="00153861" w:rsidP="00153861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Ak je hodnota pracovného miesta FTE rovná alebo vyššia ako </w:t>
            </w:r>
            <w:r w:rsidR="000E7739">
              <w:rPr>
                <w:rFonts w:cstheme="minorHAnsi"/>
                <w:color w:val="000000"/>
                <w:sz w:val="20"/>
                <w:szCs w:val="20"/>
              </w:rPr>
              <w:t>10</w:t>
            </w:r>
            <w:r>
              <w:rPr>
                <w:rFonts w:cstheme="minorHAnsi"/>
                <w:color w:val="000000"/>
                <w:sz w:val="20"/>
                <w:szCs w:val="20"/>
              </w:rPr>
              <w:t>0 000 Eur.</w:t>
            </w:r>
          </w:p>
        </w:tc>
      </w:tr>
      <w:tr w:rsidR="00153861" w:rsidRPr="00334C9E" w14:paraId="43BC7F65" w14:textId="77777777" w:rsidTr="00AD1118">
        <w:trPr>
          <w:trHeight w:val="408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B4BD7" w14:textId="77777777" w:rsidR="00153861" w:rsidRDefault="00153861" w:rsidP="0015386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960AE" w14:textId="77777777" w:rsidR="00153861" w:rsidRDefault="00153861" w:rsidP="00153861">
            <w:pPr>
              <w:ind w:right="-227"/>
              <w:rPr>
                <w:rFonts w:eastAsia="Helvetic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ECA6D" w14:textId="77777777" w:rsidR="00153861" w:rsidRDefault="00153861" w:rsidP="00153861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8A1EC" w14:textId="77777777" w:rsidR="00153861" w:rsidRDefault="00153861" w:rsidP="0015386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AAE8" w14:textId="375EC9F8" w:rsidR="00153861" w:rsidRDefault="00153861" w:rsidP="00153861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  <w:u w:color="000000"/>
              </w:rPr>
            </w:pPr>
            <w:r>
              <w:rPr>
                <w:rFonts w:cstheme="minorHAnsi"/>
                <w:color w:val="000000"/>
                <w:sz w:val="20"/>
                <w:szCs w:val="20"/>
                <w:u w:color="000000"/>
              </w:rPr>
              <w:t>4 body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16DC2" w14:textId="063063FD" w:rsidR="00153861" w:rsidRDefault="00153861" w:rsidP="00153861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Ak je hodnota pracovného miesta FTE nižšia ako</w:t>
            </w:r>
            <w:r w:rsidR="000E7739">
              <w:rPr>
                <w:rFonts w:cstheme="minorHAnsi"/>
                <w:color w:val="000000"/>
                <w:sz w:val="20"/>
                <w:szCs w:val="20"/>
              </w:rPr>
              <w:t xml:space="preserve"> 10</w:t>
            </w:r>
            <w:r>
              <w:rPr>
                <w:rFonts w:cstheme="minorHAnsi"/>
                <w:color w:val="000000"/>
                <w:sz w:val="20"/>
                <w:szCs w:val="20"/>
              </w:rPr>
              <w:t>0 000 Eur a rovná alebo vyššia ako 5</w:t>
            </w:r>
            <w:r w:rsidR="000E7739">
              <w:rPr>
                <w:rFonts w:cstheme="minorHAnsi"/>
                <w:color w:val="000000"/>
                <w:sz w:val="20"/>
                <w:szCs w:val="20"/>
              </w:rPr>
              <w:t>0</w:t>
            </w:r>
            <w:r>
              <w:rPr>
                <w:rFonts w:cstheme="minorHAnsi"/>
                <w:color w:val="000000"/>
                <w:sz w:val="20"/>
                <w:szCs w:val="20"/>
              </w:rPr>
              <w:t> 000 Eur.</w:t>
            </w:r>
          </w:p>
        </w:tc>
      </w:tr>
      <w:tr w:rsidR="00153861" w:rsidRPr="00334C9E" w14:paraId="0D34BF21" w14:textId="77777777" w:rsidTr="00737B7C">
        <w:trPr>
          <w:trHeight w:val="408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3051" w14:textId="77777777" w:rsidR="00153861" w:rsidRDefault="00153861" w:rsidP="0015386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591C" w14:textId="77777777" w:rsidR="00153861" w:rsidRDefault="00153861" w:rsidP="00153861">
            <w:pPr>
              <w:ind w:right="-227"/>
              <w:rPr>
                <w:rFonts w:eastAsia="Helvetic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5E2B" w14:textId="77777777" w:rsidR="00153861" w:rsidRDefault="00153861" w:rsidP="00153861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46AE" w14:textId="77777777" w:rsidR="00153861" w:rsidRDefault="00153861" w:rsidP="0015386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3762" w14:textId="7A9CE58A" w:rsidR="00153861" w:rsidRDefault="00153861" w:rsidP="00153861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  <w:u w:color="000000"/>
              </w:rPr>
            </w:pPr>
            <w:r>
              <w:rPr>
                <w:rFonts w:cstheme="minorHAnsi"/>
                <w:color w:val="000000"/>
                <w:sz w:val="20"/>
                <w:szCs w:val="20"/>
                <w:u w:color="000000"/>
              </w:rPr>
              <w:t>8 bodov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90F4" w14:textId="7EF064DD" w:rsidR="00153861" w:rsidRDefault="00153861" w:rsidP="00153861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Ak je hodnota pracovného miesta FTE nižšia ako </w:t>
            </w:r>
            <w:r w:rsidR="000E7739">
              <w:rPr>
                <w:rFonts w:cstheme="minorHAnsi"/>
                <w:color w:val="000000"/>
                <w:sz w:val="20"/>
                <w:szCs w:val="20"/>
              </w:rPr>
              <w:t>50</w:t>
            </w:r>
            <w:r>
              <w:rPr>
                <w:rFonts w:cstheme="minorHAnsi"/>
                <w:color w:val="000000"/>
                <w:sz w:val="20"/>
                <w:szCs w:val="20"/>
              </w:rPr>
              <w:t> 000 Eur.</w:t>
            </w:r>
          </w:p>
        </w:tc>
      </w:tr>
      <w:tr w:rsidR="00153861" w:rsidRPr="00334C9E" w14:paraId="0A9F1DCF" w14:textId="77777777" w:rsidTr="00554DD3">
        <w:trPr>
          <w:trHeight w:val="1333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50B26" w14:textId="5393A3A4" w:rsidR="00153861" w:rsidRPr="00554DD3" w:rsidRDefault="00153861" w:rsidP="0015386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9815A" w14:textId="0D91AF18" w:rsidR="00153861" w:rsidRPr="00554DD3" w:rsidRDefault="00153861" w:rsidP="00153861">
            <w:pPr>
              <w:rPr>
                <w:rFonts w:eastAsia="Helvetica" w:cstheme="minorHAnsi"/>
                <w:color w:val="000000" w:themeColor="text1"/>
                <w:sz w:val="20"/>
                <w:szCs w:val="20"/>
              </w:rPr>
            </w:pPr>
            <w:r w:rsidRPr="00554DD3">
              <w:rPr>
                <w:color w:val="000000"/>
                <w:sz w:val="20"/>
                <w:szCs w:val="20"/>
              </w:rPr>
              <w:t>Projekt má dostatočnú pridanú hodnotu pre územie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43DA6" w14:textId="28F6F35A" w:rsidR="00153861" w:rsidRPr="00554DD3" w:rsidRDefault="00153861" w:rsidP="00153861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bidi="en-US"/>
              </w:rPr>
            </w:pPr>
            <w:r w:rsidRPr="00554DD3">
              <w:rPr>
                <w:color w:val="000000"/>
                <w:sz w:val="20"/>
                <w:szCs w:val="20"/>
              </w:rPr>
              <w:t>Projekt má dostatočnú úroveň z hľadiska zabezpečenia komplexnosti služieb v území alebo z hľadiska jeho využiteľnosti v území.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2900D" w14:textId="77777777" w:rsidR="00153861" w:rsidRPr="00554DD3" w:rsidRDefault="00153861" w:rsidP="00153861">
            <w:pPr>
              <w:jc w:val="center"/>
              <w:rPr>
                <w:color w:val="000000"/>
                <w:sz w:val="20"/>
                <w:szCs w:val="20"/>
              </w:rPr>
            </w:pPr>
            <w:r w:rsidRPr="00554DD3">
              <w:rPr>
                <w:color w:val="000000"/>
                <w:sz w:val="20"/>
                <w:szCs w:val="20"/>
              </w:rPr>
              <w:t>Vylučujúce</w:t>
            </w:r>
          </w:p>
          <w:p w14:paraId="484DEF22" w14:textId="22BCF9B9" w:rsidR="00153861" w:rsidRPr="00554DD3" w:rsidRDefault="00153861" w:rsidP="0015386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54DD3">
              <w:rPr>
                <w:color w:val="000000"/>
                <w:sz w:val="20"/>
                <w:szCs w:val="20"/>
              </w:rPr>
              <w:t>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BF7E" w14:textId="43BFEB02" w:rsidR="00153861" w:rsidRPr="00554DD3" w:rsidRDefault="00153861" w:rsidP="00153861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  <w:u w:color="000000"/>
              </w:rPr>
            </w:pPr>
            <w:r w:rsidRPr="00554DD3">
              <w:rPr>
                <w:color w:val="000000"/>
                <w:sz w:val="20"/>
                <w:szCs w:val="20"/>
                <w:u w:color="000000"/>
              </w:rPr>
              <w:t>áno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E444D" w14:textId="34A78903" w:rsidR="00153861" w:rsidRPr="00554DD3" w:rsidRDefault="00153861" w:rsidP="0015386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54DD3">
              <w:rPr>
                <w:color w:val="000000"/>
                <w:sz w:val="20"/>
                <w:szCs w:val="20"/>
              </w:rPr>
              <w:t>Projekt má dostatočnú úroveň z hľadiska zabezpečenia komplexnosti služieb v území alebo z hľadiska jeho využiteľnosti, projekt nie je čiastkový a je možné pomenovať jeho reálny dopad na územie a ciele stratégie.</w:t>
            </w:r>
          </w:p>
        </w:tc>
      </w:tr>
      <w:tr w:rsidR="00153861" w:rsidRPr="00334C9E" w14:paraId="2E0CAD49" w14:textId="77777777" w:rsidTr="00554DD3">
        <w:trPr>
          <w:trHeight w:val="1379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5B50" w14:textId="77777777" w:rsidR="00153861" w:rsidRPr="00554DD3" w:rsidRDefault="00153861" w:rsidP="0015386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0E10" w14:textId="77777777" w:rsidR="00153861" w:rsidRPr="00554DD3" w:rsidRDefault="00153861" w:rsidP="00153861">
            <w:pPr>
              <w:rPr>
                <w:rFonts w:eastAsia="Helvetic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5B59" w14:textId="77777777" w:rsidR="00153861" w:rsidRPr="00554DD3" w:rsidRDefault="00153861" w:rsidP="00153861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2F96" w14:textId="77777777" w:rsidR="00153861" w:rsidRPr="00554DD3" w:rsidRDefault="00153861" w:rsidP="0015386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678E" w14:textId="1A401767" w:rsidR="00153861" w:rsidRPr="00554DD3" w:rsidRDefault="00153861" w:rsidP="00153861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  <w:u w:color="000000"/>
              </w:rPr>
            </w:pPr>
            <w:r w:rsidRPr="00554DD3">
              <w:rPr>
                <w:color w:val="000000"/>
                <w:sz w:val="20"/>
                <w:szCs w:val="20"/>
                <w:u w:color="000000"/>
              </w:rPr>
              <w:t>nie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992A" w14:textId="27CE7FB2" w:rsidR="00153861" w:rsidRPr="00554DD3" w:rsidRDefault="00153861" w:rsidP="00153861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54DD3">
              <w:rPr>
                <w:color w:val="000000"/>
                <w:sz w:val="20"/>
                <w:szCs w:val="20"/>
              </w:rPr>
              <w:t>Projekt nemá dostatočnú úroveň z hľadiska zabezpečenia komplexnosti služieb v území alebo z hľadiska jeho využiteľnosti, projekt má skôr čiastkový charakter a nie je možné pomenovať jeho reálny dopad na územie a ciele stratégie.</w:t>
            </w:r>
          </w:p>
        </w:tc>
      </w:tr>
      <w:tr w:rsidR="003C2782" w:rsidRPr="00334C9E" w14:paraId="4B8CF162" w14:textId="77777777" w:rsidTr="0084112A">
        <w:trPr>
          <w:trHeight w:val="460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55FF8" w14:textId="27FC5C00" w:rsidR="003C2782" w:rsidRPr="00554DD3" w:rsidRDefault="003C2782" w:rsidP="0015386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F9F83" w14:textId="107A39DE" w:rsidR="003C2782" w:rsidRPr="00554DD3" w:rsidRDefault="003C2782" w:rsidP="00153861">
            <w:pPr>
              <w:rPr>
                <w:rFonts w:eastAsia="Helvetica"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Helvetica" w:cstheme="minorHAnsi"/>
                <w:color w:val="000000" w:themeColor="text1"/>
                <w:sz w:val="20"/>
                <w:szCs w:val="20"/>
              </w:rPr>
              <w:t>Prínos realizácie projektu na územie MAS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72627" w14:textId="549F2940" w:rsidR="003C2782" w:rsidRPr="00554DD3" w:rsidRDefault="003C2782" w:rsidP="00153861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bidi="en-US"/>
              </w:rPr>
              <w:t>Posudzuje sa na základe informácií uvedených žiadateľov o pozitívnych vplyvoch výstupov realizovaného projektu na širšie územie MAS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F7D8A" w14:textId="6D7B5D3F" w:rsidR="003C2782" w:rsidRPr="00554DD3" w:rsidRDefault="003C2782" w:rsidP="0015386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25FDD">
              <w:rPr>
                <w:rFonts w:cs="Arial"/>
                <w:color w:val="000000" w:themeColor="text1"/>
                <w:sz w:val="20"/>
                <w:szCs w:val="20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D9AC" w14:textId="5F87E729" w:rsidR="003C2782" w:rsidRPr="00554DD3" w:rsidRDefault="003C2782" w:rsidP="00153861">
            <w:pPr>
              <w:widowControl w:val="0"/>
              <w:jc w:val="center"/>
              <w:rPr>
                <w:color w:val="000000"/>
                <w:sz w:val="20"/>
                <w:szCs w:val="20"/>
                <w:u w:color="000000"/>
              </w:rPr>
            </w:pPr>
            <w:r>
              <w:rPr>
                <w:color w:val="000000"/>
                <w:sz w:val="20"/>
                <w:szCs w:val="20"/>
                <w:u w:color="000000"/>
              </w:rPr>
              <w:t>0 bodov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E5A59" w14:textId="3FD80A3B" w:rsidR="003C2782" w:rsidRPr="00554DD3" w:rsidRDefault="003C2782" w:rsidP="001538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Projekt má prínos pre jednu obec na území MAS.</w:t>
            </w:r>
          </w:p>
        </w:tc>
      </w:tr>
      <w:tr w:rsidR="003C2782" w:rsidRPr="00334C9E" w14:paraId="5C635484" w14:textId="77777777" w:rsidTr="0084112A">
        <w:trPr>
          <w:trHeight w:val="460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79A37" w14:textId="77777777" w:rsidR="003C2782" w:rsidRDefault="003C2782" w:rsidP="0015386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432E1" w14:textId="77777777" w:rsidR="003C2782" w:rsidRDefault="003C2782" w:rsidP="00153861">
            <w:pPr>
              <w:rPr>
                <w:rFonts w:eastAsia="Helvetic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0C82A" w14:textId="77777777" w:rsidR="003C2782" w:rsidRDefault="003C2782" w:rsidP="00153861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BD8B7" w14:textId="77777777" w:rsidR="003C2782" w:rsidRPr="00A25FDD" w:rsidRDefault="003C2782" w:rsidP="00153861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95B5" w14:textId="310C4252" w:rsidR="003C2782" w:rsidRPr="00554DD3" w:rsidRDefault="003C2782" w:rsidP="00153861">
            <w:pPr>
              <w:widowControl w:val="0"/>
              <w:jc w:val="center"/>
              <w:rPr>
                <w:color w:val="000000"/>
                <w:sz w:val="20"/>
                <w:szCs w:val="20"/>
                <w:u w:color="000000"/>
              </w:rPr>
            </w:pPr>
            <w:r>
              <w:rPr>
                <w:color w:val="000000"/>
                <w:sz w:val="20"/>
                <w:szCs w:val="20"/>
                <w:u w:color="000000"/>
              </w:rPr>
              <w:t>2 body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D278F" w14:textId="3FFE5914" w:rsidR="003C2782" w:rsidRPr="00554DD3" w:rsidRDefault="003C2782" w:rsidP="001538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Projekt má prínos pre dve až tri obce na území MAS.</w:t>
            </w:r>
          </w:p>
        </w:tc>
      </w:tr>
      <w:tr w:rsidR="003C2782" w:rsidRPr="00334C9E" w14:paraId="2DE605E1" w14:textId="77777777" w:rsidTr="00554DD3">
        <w:trPr>
          <w:trHeight w:val="460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354D" w14:textId="77777777" w:rsidR="003C2782" w:rsidRDefault="003C2782" w:rsidP="0015386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BF1C" w14:textId="77777777" w:rsidR="003C2782" w:rsidRDefault="003C2782" w:rsidP="00153861">
            <w:pPr>
              <w:rPr>
                <w:rFonts w:eastAsia="Helvetic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83D8" w14:textId="77777777" w:rsidR="003C2782" w:rsidRDefault="003C2782" w:rsidP="00153861">
            <w:pPr>
              <w:rPr>
                <w:rFonts w:eastAsia="Times New Roman"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B3CF" w14:textId="77777777" w:rsidR="003C2782" w:rsidRPr="00A25FDD" w:rsidRDefault="003C2782" w:rsidP="00153861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EAD5" w14:textId="31A503B8" w:rsidR="003C2782" w:rsidRPr="00554DD3" w:rsidRDefault="003C2782" w:rsidP="00153861">
            <w:pPr>
              <w:widowControl w:val="0"/>
              <w:jc w:val="center"/>
              <w:rPr>
                <w:color w:val="000000"/>
                <w:sz w:val="20"/>
                <w:szCs w:val="20"/>
                <w:u w:color="000000"/>
              </w:rPr>
            </w:pPr>
            <w:r>
              <w:rPr>
                <w:color w:val="000000"/>
                <w:sz w:val="20"/>
                <w:szCs w:val="20"/>
                <w:u w:color="000000"/>
              </w:rPr>
              <w:t>4 body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D707" w14:textId="06915FEA" w:rsidR="003C2782" w:rsidRPr="00554DD3" w:rsidRDefault="003C2782" w:rsidP="0015386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Projekt má prínos pre </w:t>
            </w:r>
            <w:r w:rsidR="001F0085">
              <w:rPr>
                <w:color w:val="000000"/>
                <w:sz w:val="20"/>
                <w:szCs w:val="20"/>
              </w:rPr>
              <w:t>štyri</w:t>
            </w:r>
            <w:r>
              <w:rPr>
                <w:color w:val="000000"/>
                <w:sz w:val="20"/>
                <w:szCs w:val="20"/>
              </w:rPr>
              <w:t xml:space="preserve"> a viac obcí na území MAS-</w:t>
            </w:r>
          </w:p>
        </w:tc>
      </w:tr>
      <w:tr w:rsidR="00153861" w:rsidRPr="00334C9E" w14:paraId="5A151CB7" w14:textId="77777777" w:rsidTr="00A25FDD">
        <w:trPr>
          <w:trHeight w:val="471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58C19" w14:textId="2DDF34A5" w:rsidR="00153861" w:rsidRDefault="003C2782" w:rsidP="0015386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="00153861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C49D6" w14:textId="4204B8FC" w:rsidR="00153861" w:rsidRPr="00A25FDD" w:rsidRDefault="00153861" w:rsidP="00153861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  <w:r>
              <w:rPr>
                <w:rFonts w:eastAsia="Helvetica" w:cs="Arial"/>
                <w:color w:val="000000" w:themeColor="text1"/>
                <w:sz w:val="20"/>
                <w:szCs w:val="20"/>
              </w:rPr>
              <w:t>Projekt napĺňa špecifický merateľný ukazovateľ Stratégie CLLD daného opatrenia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97DC6" w14:textId="53BC2A7A" w:rsidR="00153861" w:rsidRPr="00A25FDD" w:rsidRDefault="00153861" w:rsidP="00153861">
            <w:pPr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  <w:r w:rsidRPr="00A25FDD"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  <w:t>Posudzuje sa</w:t>
            </w:r>
            <w:r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  <w:t>, či sa užívateľ zaviazal k naplneniu špecifického merateľného ukazovateľa Stratégie CLLD, definovaného vo výzve MAS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ABF0B" w14:textId="17B640AE" w:rsidR="00153861" w:rsidRPr="00A25FDD" w:rsidRDefault="00153861" w:rsidP="00153861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25FDD">
              <w:rPr>
                <w:rFonts w:cs="Arial"/>
                <w:color w:val="000000" w:themeColor="text1"/>
                <w:sz w:val="20"/>
                <w:szCs w:val="20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BFA0" w14:textId="45DC1C91" w:rsidR="00153861" w:rsidRPr="00A25FDD" w:rsidRDefault="00153861" w:rsidP="00153861">
            <w:pPr>
              <w:widowControl w:val="0"/>
              <w:jc w:val="center"/>
              <w:rPr>
                <w:rFonts w:cs="Arial"/>
                <w:color w:val="000000" w:themeColor="text1"/>
                <w:sz w:val="20"/>
                <w:szCs w:val="20"/>
                <w:u w:color="000000"/>
              </w:rPr>
            </w:pPr>
            <w:r w:rsidRPr="00A25FDD">
              <w:rPr>
                <w:rFonts w:cs="Arial"/>
                <w:color w:val="000000" w:themeColor="text1"/>
                <w:sz w:val="20"/>
                <w:szCs w:val="20"/>
                <w:u w:color="000000"/>
              </w:rPr>
              <w:t>0 bodov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707DA" w14:textId="4E261665" w:rsidR="00153861" w:rsidRPr="00A25FDD" w:rsidRDefault="00153861" w:rsidP="0015386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A25FDD">
              <w:rPr>
                <w:sz w:val="20"/>
                <w:szCs w:val="20"/>
              </w:rPr>
              <w:t xml:space="preserve">Projekt </w:t>
            </w:r>
            <w:r>
              <w:rPr>
                <w:sz w:val="20"/>
                <w:szCs w:val="20"/>
              </w:rPr>
              <w:t>nenapĺňa špecificky stanovený merateľný ukazovateľ Stratégie CLLD</w:t>
            </w:r>
            <w:r w:rsidRPr="00A25FDD">
              <w:rPr>
                <w:sz w:val="20"/>
                <w:szCs w:val="20"/>
              </w:rPr>
              <w:t>.</w:t>
            </w:r>
          </w:p>
        </w:tc>
      </w:tr>
      <w:tr w:rsidR="00153861" w:rsidRPr="00334C9E" w14:paraId="416982D4" w14:textId="77777777" w:rsidTr="00A25FDD">
        <w:trPr>
          <w:trHeight w:val="421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94707" w14:textId="77777777" w:rsidR="00153861" w:rsidRDefault="00153861" w:rsidP="0015386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6C948" w14:textId="77777777" w:rsidR="00153861" w:rsidRPr="00A25FDD" w:rsidRDefault="00153861" w:rsidP="00153861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4C52C" w14:textId="77777777" w:rsidR="00153861" w:rsidRPr="00A25FDD" w:rsidRDefault="00153861" w:rsidP="00153861">
            <w:pPr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CDFC2" w14:textId="77777777" w:rsidR="00153861" w:rsidRPr="00A25FDD" w:rsidRDefault="00153861" w:rsidP="00153861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E6D9" w14:textId="56268522" w:rsidR="00153861" w:rsidRPr="00A25FDD" w:rsidRDefault="00153861" w:rsidP="00153861">
            <w:pPr>
              <w:widowControl w:val="0"/>
              <w:jc w:val="center"/>
              <w:rPr>
                <w:rFonts w:cs="Arial"/>
                <w:color w:val="000000" w:themeColor="text1"/>
                <w:sz w:val="20"/>
                <w:szCs w:val="20"/>
                <w:u w:color="000000"/>
              </w:rPr>
            </w:pPr>
            <w:r w:rsidRPr="00A25FDD">
              <w:rPr>
                <w:rFonts w:cs="Arial"/>
                <w:color w:val="000000" w:themeColor="text1"/>
                <w:sz w:val="20"/>
                <w:szCs w:val="20"/>
                <w:u w:color="000000"/>
              </w:rPr>
              <w:t>2 body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4F6B7" w14:textId="56B1BAB4" w:rsidR="00153861" w:rsidRPr="00A25FDD" w:rsidRDefault="00153861" w:rsidP="00153861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A25FDD">
              <w:rPr>
                <w:sz w:val="20"/>
                <w:szCs w:val="20"/>
              </w:rPr>
              <w:t xml:space="preserve">Projekt </w:t>
            </w:r>
            <w:r>
              <w:rPr>
                <w:sz w:val="20"/>
                <w:szCs w:val="20"/>
              </w:rPr>
              <w:t>napĺňa špecificky stanovený merateľný ukazovateľ Stratégie CLLD</w:t>
            </w:r>
            <w:r w:rsidRPr="00A25FDD">
              <w:rPr>
                <w:sz w:val="20"/>
                <w:szCs w:val="20"/>
              </w:rPr>
              <w:t>.</w:t>
            </w:r>
          </w:p>
        </w:tc>
      </w:tr>
      <w:tr w:rsidR="003C2782" w:rsidRPr="00334C9E" w14:paraId="5928A340" w14:textId="77777777" w:rsidTr="003C2782">
        <w:trPr>
          <w:trHeight w:val="366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19113" w14:textId="327DE4A9" w:rsidR="003C2782" w:rsidRDefault="003C2782" w:rsidP="0015386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75793" w14:textId="5FF40A89" w:rsidR="003C2782" w:rsidRPr="00A25FDD" w:rsidRDefault="003C2782" w:rsidP="00153861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  <w:r>
              <w:rPr>
                <w:rFonts w:eastAsia="Helvetica" w:cs="Arial"/>
                <w:color w:val="000000" w:themeColor="text1"/>
                <w:sz w:val="20"/>
                <w:szCs w:val="20"/>
              </w:rPr>
              <w:t>Projektom dosiahne žiadateľ nový výrobok pre firmu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FD071" w14:textId="77777777" w:rsidR="003C2782" w:rsidRDefault="003C2782" w:rsidP="00153861">
            <w:pPr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  <w:t>Posudzuje sa na základe uznanej hodnoty merateľného ukazovateľa A101 Počet produktov, ktoré sú pre firmu nové.</w:t>
            </w:r>
          </w:p>
          <w:p w14:paraId="561437C0" w14:textId="77777777" w:rsidR="003C2782" w:rsidRDefault="003C2782" w:rsidP="00153861">
            <w:pPr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</w:p>
          <w:p w14:paraId="4EDA64E3" w14:textId="77777777" w:rsidR="003C2782" w:rsidRDefault="003C2782" w:rsidP="00153861">
            <w:pPr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  <w:t>V prípade, ak hodnotiteľ dospeje k záveru, že plánovaná hodnota nie je reálna túto hodnotu zníži.</w:t>
            </w:r>
          </w:p>
          <w:p w14:paraId="302EF9B8" w14:textId="77777777" w:rsidR="003C2782" w:rsidRDefault="003C2782" w:rsidP="00153861">
            <w:pPr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</w:p>
          <w:p w14:paraId="44C77BCB" w14:textId="50D4C0FB" w:rsidR="003C2782" w:rsidRPr="00A25FDD" w:rsidRDefault="008724E0" w:rsidP="00153861">
            <w:pPr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  <w:t>V prípade zníženia na nulu, t.j. žiadny z výrobkov nie je nový pre firmu, zníži plánovanú hodnotu merateľného ukazovateľa na úroveň 0.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4E8F9" w14:textId="43DA032F" w:rsidR="003C2782" w:rsidRPr="00A25FDD" w:rsidRDefault="003C2782" w:rsidP="00153861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25FDD">
              <w:rPr>
                <w:rFonts w:cs="Arial"/>
                <w:color w:val="000000" w:themeColor="text1"/>
                <w:sz w:val="20"/>
                <w:szCs w:val="20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6435" w14:textId="7A49E9E7" w:rsidR="003C2782" w:rsidRPr="00A25FDD" w:rsidRDefault="003C2782" w:rsidP="00153861">
            <w:pPr>
              <w:widowControl w:val="0"/>
              <w:jc w:val="center"/>
              <w:rPr>
                <w:rFonts w:cs="Arial"/>
                <w:color w:val="000000" w:themeColor="text1"/>
                <w:sz w:val="20"/>
                <w:szCs w:val="20"/>
                <w:u w:color="000000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u w:color="000000"/>
              </w:rPr>
              <w:t>0 bodov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33798" w14:textId="6471AC18" w:rsidR="003C2782" w:rsidRPr="00A25FDD" w:rsidRDefault="008724E0" w:rsidP="00153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Žiadateľ nepredstaví nový výrobok pre firmu.</w:t>
            </w:r>
          </w:p>
        </w:tc>
      </w:tr>
      <w:tr w:rsidR="008724E0" w:rsidRPr="00334C9E" w14:paraId="45622672" w14:textId="77777777" w:rsidTr="00A25FDD">
        <w:trPr>
          <w:trHeight w:val="366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9129FD" w14:textId="77777777" w:rsidR="008724E0" w:rsidRDefault="008724E0" w:rsidP="008724E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49CFD" w14:textId="77777777" w:rsidR="008724E0" w:rsidRDefault="008724E0" w:rsidP="008724E0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753B9" w14:textId="77777777" w:rsidR="008724E0" w:rsidRPr="00A25FDD" w:rsidRDefault="008724E0" w:rsidP="008724E0">
            <w:pPr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3DACA" w14:textId="77777777" w:rsidR="008724E0" w:rsidRPr="00A25FDD" w:rsidRDefault="008724E0" w:rsidP="008724E0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5785" w14:textId="62BF72DC" w:rsidR="008724E0" w:rsidRPr="00A25FDD" w:rsidRDefault="008724E0" w:rsidP="008724E0">
            <w:pPr>
              <w:widowControl w:val="0"/>
              <w:jc w:val="center"/>
              <w:rPr>
                <w:rFonts w:cs="Arial"/>
                <w:color w:val="000000" w:themeColor="text1"/>
                <w:sz w:val="20"/>
                <w:szCs w:val="20"/>
                <w:u w:color="000000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u w:color="000000"/>
              </w:rPr>
              <w:t>2 body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33E84" w14:textId="4742EA19" w:rsidR="008724E0" w:rsidRPr="00A25FDD" w:rsidRDefault="008724E0" w:rsidP="00872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Žiadateľ predstaví nový výrobok pre firmu.</w:t>
            </w:r>
          </w:p>
        </w:tc>
      </w:tr>
      <w:tr w:rsidR="008724E0" w:rsidRPr="00334C9E" w14:paraId="3053C40F" w14:textId="77777777" w:rsidTr="003C2782">
        <w:trPr>
          <w:trHeight w:val="366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E7441" w14:textId="637CFD41" w:rsidR="008724E0" w:rsidRDefault="008724E0" w:rsidP="008724E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7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EBE72" w14:textId="3BF2061F" w:rsidR="008724E0" w:rsidRPr="00A25FDD" w:rsidRDefault="008724E0" w:rsidP="008724E0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  <w:r>
              <w:rPr>
                <w:rFonts w:eastAsia="Helvetica" w:cs="Arial"/>
                <w:color w:val="000000" w:themeColor="text1"/>
                <w:sz w:val="20"/>
                <w:szCs w:val="20"/>
              </w:rPr>
              <w:t>Projektom dosiahne žiadateľ nový výrobok na trh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B76C9" w14:textId="4F2E2FFE" w:rsidR="008724E0" w:rsidRDefault="008724E0" w:rsidP="008724E0">
            <w:pPr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  <w:t>Posudzuje sa na základe uznanej hodnoty merateľného ukazovateľa A102 Počet produktov, ktoré sú pre trh nové.</w:t>
            </w:r>
          </w:p>
          <w:p w14:paraId="5B38E385" w14:textId="77777777" w:rsidR="008724E0" w:rsidRDefault="008724E0" w:rsidP="008724E0">
            <w:pPr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</w:p>
          <w:p w14:paraId="307D5D34" w14:textId="77777777" w:rsidR="008724E0" w:rsidRDefault="008724E0" w:rsidP="008724E0">
            <w:pPr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  <w:t>V prípade, ak hodnotiteľ dospeje k záveru, že plánovaná hodnota nie je reálna túto hodnotu zníži.</w:t>
            </w:r>
          </w:p>
          <w:p w14:paraId="546D5F58" w14:textId="77777777" w:rsidR="008724E0" w:rsidRDefault="008724E0" w:rsidP="008724E0">
            <w:pPr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</w:p>
          <w:p w14:paraId="5CED1DA3" w14:textId="39DF855D" w:rsidR="008724E0" w:rsidRPr="00A25FDD" w:rsidRDefault="008724E0" w:rsidP="008724E0">
            <w:pPr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  <w:t>V prípade zníženia na nulu, t.j. žiadny z výrobkov nie je nový pre trh,  zníži plánovanú hodnotu merateľného ukazovateľa na úroveň 0.</w:t>
            </w:r>
          </w:p>
        </w:tc>
        <w:tc>
          <w:tcPr>
            <w:tcW w:w="49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6EABB" w14:textId="1DB9055B" w:rsidR="008724E0" w:rsidRPr="00A25FDD" w:rsidRDefault="008724E0" w:rsidP="008724E0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25FDD">
              <w:rPr>
                <w:rFonts w:cs="Arial"/>
                <w:color w:val="000000" w:themeColor="text1"/>
                <w:sz w:val="20"/>
                <w:szCs w:val="20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CCB8" w14:textId="334529A1" w:rsidR="008724E0" w:rsidRPr="00A25FDD" w:rsidRDefault="008724E0" w:rsidP="008724E0">
            <w:pPr>
              <w:widowControl w:val="0"/>
              <w:jc w:val="center"/>
              <w:rPr>
                <w:rFonts w:cs="Arial"/>
                <w:color w:val="000000" w:themeColor="text1"/>
                <w:sz w:val="20"/>
                <w:szCs w:val="20"/>
                <w:u w:color="000000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u w:color="000000"/>
              </w:rPr>
              <w:t>0 bodov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57EF1" w14:textId="3A9D4651" w:rsidR="008724E0" w:rsidRPr="00A25FDD" w:rsidRDefault="008724E0" w:rsidP="00872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Žiadateľ nepredstaví nový výrobok pre trh.</w:t>
            </w:r>
          </w:p>
        </w:tc>
      </w:tr>
      <w:tr w:rsidR="008724E0" w:rsidRPr="00334C9E" w14:paraId="0667C2E0" w14:textId="77777777" w:rsidTr="00A25FDD">
        <w:trPr>
          <w:trHeight w:val="366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6DB28" w14:textId="77777777" w:rsidR="008724E0" w:rsidRDefault="008724E0" w:rsidP="008724E0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27381" w14:textId="77777777" w:rsidR="008724E0" w:rsidRDefault="008724E0" w:rsidP="008724E0">
            <w:pPr>
              <w:rPr>
                <w:rFonts w:eastAsia="Helvetic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6243B" w14:textId="77777777" w:rsidR="008724E0" w:rsidRPr="00A25FDD" w:rsidRDefault="008724E0" w:rsidP="008724E0">
            <w:pPr>
              <w:rPr>
                <w:rFonts w:eastAsia="Times New Roman" w:cs="Arial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8DBC0" w14:textId="77777777" w:rsidR="008724E0" w:rsidRPr="00A25FDD" w:rsidRDefault="008724E0" w:rsidP="008724E0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394D" w14:textId="4217B1EC" w:rsidR="008724E0" w:rsidRPr="00A25FDD" w:rsidRDefault="008724E0" w:rsidP="008724E0">
            <w:pPr>
              <w:widowControl w:val="0"/>
              <w:jc w:val="center"/>
              <w:rPr>
                <w:rFonts w:cs="Arial"/>
                <w:color w:val="000000" w:themeColor="text1"/>
                <w:sz w:val="20"/>
                <w:szCs w:val="20"/>
                <w:u w:color="000000"/>
              </w:rPr>
            </w:pPr>
            <w:r>
              <w:rPr>
                <w:rFonts w:cs="Arial"/>
                <w:color w:val="000000" w:themeColor="text1"/>
                <w:sz w:val="20"/>
                <w:szCs w:val="20"/>
                <w:u w:color="000000"/>
              </w:rPr>
              <w:t>4 body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A3608" w14:textId="1BDF5D79" w:rsidR="008724E0" w:rsidRPr="00A25FDD" w:rsidRDefault="008724E0" w:rsidP="008724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Žiadateľ predstaví nový výrobok pre firmu.</w:t>
            </w:r>
          </w:p>
        </w:tc>
      </w:tr>
      <w:tr w:rsidR="008724E0" w:rsidRPr="00334C9E" w14:paraId="38C64911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E8DEDE9" w14:textId="77777777" w:rsidR="008724E0" w:rsidRPr="00334C9E" w:rsidRDefault="008724E0" w:rsidP="008724E0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2.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ECCECD" w14:textId="77777777" w:rsidR="008724E0" w:rsidRPr="00334C9E" w:rsidRDefault="008724E0" w:rsidP="008724E0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>Navrhovaný spôsob realizácie projektu</w:t>
            </w:r>
          </w:p>
        </w:tc>
      </w:tr>
      <w:tr w:rsidR="008724E0" w:rsidRPr="00334C9E" w14:paraId="7A8CB3AD" w14:textId="77777777" w:rsidTr="00A2739A">
        <w:trPr>
          <w:trHeight w:val="1109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A722" w14:textId="44F5E4F9" w:rsidR="008724E0" w:rsidRPr="00A64F89" w:rsidRDefault="008724E0" w:rsidP="008724E0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11. 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9F10" w14:textId="4C6F35DD" w:rsidR="008724E0" w:rsidRPr="00A64F89" w:rsidRDefault="008724E0" w:rsidP="008724E0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 xml:space="preserve">Vhodnosť a prepojenosť navrhovaných aktivít projektu vo vzťahu k východiskovej situácii a k </w:t>
            </w:r>
            <w:r w:rsidRPr="00A64F89">
              <w:rPr>
                <w:color w:val="000000"/>
                <w:sz w:val="20"/>
                <w:szCs w:val="20"/>
              </w:rPr>
              <w:lastRenderedPageBreak/>
              <w:t>stanoveným cieľom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D3CB" w14:textId="77777777" w:rsidR="008724E0" w:rsidRPr="00A2739A" w:rsidRDefault="008724E0" w:rsidP="008724E0">
            <w:pPr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A2739A">
              <w:rPr>
                <w:rFonts w:cs="Calibri"/>
                <w:color w:val="000000"/>
                <w:sz w:val="20"/>
                <w:szCs w:val="20"/>
              </w:rPr>
              <w:lastRenderedPageBreak/>
              <w:t>Posudzuje sa:</w:t>
            </w:r>
          </w:p>
          <w:p w14:paraId="788ADF52" w14:textId="77777777" w:rsidR="008724E0" w:rsidRPr="00A2739A" w:rsidRDefault="008724E0" w:rsidP="008724E0">
            <w:pPr>
              <w:numPr>
                <w:ilvl w:val="0"/>
                <w:numId w:val="34"/>
              </w:numPr>
              <w:ind w:left="545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A2739A">
              <w:rPr>
                <w:rFonts w:cs="Calibri"/>
                <w:color w:val="000000"/>
                <w:sz w:val="20"/>
                <w:szCs w:val="20"/>
              </w:rPr>
              <w:t>či aktivity nadväzujú na východiskovú situáciu,</w:t>
            </w:r>
          </w:p>
          <w:p w14:paraId="02A63F0F" w14:textId="77777777" w:rsidR="008724E0" w:rsidRPr="00A2739A" w:rsidRDefault="008724E0" w:rsidP="008724E0">
            <w:pPr>
              <w:numPr>
                <w:ilvl w:val="0"/>
                <w:numId w:val="34"/>
              </w:numPr>
              <w:ind w:left="545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A2739A">
              <w:rPr>
                <w:rFonts w:cs="Calibri"/>
                <w:color w:val="000000"/>
                <w:sz w:val="20"/>
                <w:szCs w:val="20"/>
              </w:rPr>
              <w:t>či sú dostatočne zrozumiteľné a je zrejmé, čo chce žiadateľ dosiahnuť,</w:t>
            </w:r>
          </w:p>
          <w:p w14:paraId="7A280F3C" w14:textId="3ECDD613" w:rsidR="008724E0" w:rsidRPr="00A64F89" w:rsidRDefault="008724E0" w:rsidP="008724E0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left="582" w:hanging="425"/>
              <w:rPr>
                <w:rFonts w:asciiTheme="minorHAnsi" w:eastAsia="Calibr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="Calibri" w:eastAsia="Calibri" w:hAnsi="Calibri" w:cs="Calibri"/>
                <w:color w:val="000000"/>
                <w:sz w:val="20"/>
                <w:szCs w:val="20"/>
                <w:lang w:val="sk-SK" w:bidi="ar-SA"/>
              </w:rPr>
              <w:lastRenderedPageBreak/>
              <w:t>či aktivity napĺňajú povinné merateľné ukazovatele.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2896" w14:textId="77777777" w:rsidR="008724E0" w:rsidRPr="00A64F89" w:rsidRDefault="008724E0" w:rsidP="008724E0">
            <w:pPr>
              <w:jc w:val="center"/>
              <w:rPr>
                <w:color w:val="000000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lastRenderedPageBreak/>
              <w:t>Vylučujúce</w:t>
            </w:r>
          </w:p>
          <w:p w14:paraId="6DDD7C9C" w14:textId="2322CC73" w:rsidR="008724E0" w:rsidRPr="00A64F89" w:rsidRDefault="008724E0" w:rsidP="008724E0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6AC6" w14:textId="090A2CF9" w:rsidR="008724E0" w:rsidRPr="00A64F89" w:rsidRDefault="008724E0" w:rsidP="008724E0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22BF" w14:textId="666C1416" w:rsidR="008724E0" w:rsidRPr="00A64F89" w:rsidRDefault="008724E0" w:rsidP="008724E0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Všetky hlavné aktivity projektu sú odôvodnené z pohľadu východiskovej situácie, sú zrozumiteľne definované a ich realizáciou sa dosiahnu plánované ciele projektu.</w:t>
            </w:r>
          </w:p>
        </w:tc>
      </w:tr>
      <w:tr w:rsidR="008724E0" w:rsidRPr="00334C9E" w14:paraId="0FCF77B2" w14:textId="77777777" w:rsidTr="00DE148F">
        <w:trPr>
          <w:trHeight w:val="97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0031" w14:textId="77777777" w:rsidR="008724E0" w:rsidRPr="00A64F89" w:rsidRDefault="008724E0" w:rsidP="008724E0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1384" w14:textId="77777777" w:rsidR="008724E0" w:rsidRPr="00A64F89" w:rsidRDefault="008724E0" w:rsidP="008724E0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A63E" w14:textId="77777777" w:rsidR="008724E0" w:rsidRPr="00A64F89" w:rsidRDefault="008724E0" w:rsidP="008724E0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6998" w14:textId="77777777" w:rsidR="008724E0" w:rsidRPr="00A64F89" w:rsidRDefault="008724E0" w:rsidP="008724E0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DA96" w14:textId="5B4B82B5" w:rsidR="008724E0" w:rsidRPr="00A64F89" w:rsidRDefault="008724E0" w:rsidP="008724E0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9BAF" w14:textId="7AE2371C" w:rsidR="008724E0" w:rsidRPr="00A64F89" w:rsidRDefault="008724E0" w:rsidP="008724E0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Minimálne jedna z hlavných aktivít projektu nie je odôvodnená z pohľadu východiskovej situácie a potrieb žiadateľa, nenapĺňa merateľný ukazovateľ opatrenia, resp. projekt neobsahuje aktivity, ktoré sú nevyhnutné pre jeho realizáciu. Zistené nedostatky sú závažného charakteru.</w:t>
            </w:r>
          </w:p>
        </w:tc>
      </w:tr>
      <w:tr w:rsidR="008724E0" w:rsidRPr="00334C9E" w14:paraId="16236974" w14:textId="77777777" w:rsidTr="00A2739A">
        <w:trPr>
          <w:trHeight w:val="1089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68D551" w14:textId="1B58A530" w:rsidR="008724E0" w:rsidRPr="00A64F89" w:rsidRDefault="008724E0" w:rsidP="008724E0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Pr="00A64F8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C68FB" w14:textId="35E99D5D" w:rsidR="008724E0" w:rsidRPr="00A64F89" w:rsidRDefault="008724E0" w:rsidP="008724E0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Projekt zohľadňuje miestne špecifiká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6D492" w14:textId="4A7CE26E" w:rsidR="008724E0" w:rsidRPr="00A64F89" w:rsidRDefault="008724E0" w:rsidP="008724E0">
            <w:pPr>
              <w:jc w:val="both"/>
              <w:rPr>
                <w:color w:val="000000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Posudzuje sa na základ</w:t>
            </w:r>
            <w:r>
              <w:rPr>
                <w:color w:val="000000"/>
                <w:sz w:val="20"/>
                <w:szCs w:val="20"/>
              </w:rPr>
              <w:t>e</w:t>
            </w:r>
            <w:r w:rsidRPr="00A64F89">
              <w:rPr>
                <w:color w:val="000000"/>
                <w:sz w:val="20"/>
                <w:szCs w:val="20"/>
              </w:rPr>
              <w:t xml:space="preserve"> žiadateľom poskytnutých informácií o realizácii projektu.</w:t>
            </w:r>
          </w:p>
          <w:p w14:paraId="5E55D26F" w14:textId="77777777" w:rsidR="008724E0" w:rsidRPr="00A64F89" w:rsidRDefault="008724E0" w:rsidP="008724E0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D76CDA9" w14:textId="77777777" w:rsidR="008724E0" w:rsidRPr="00A64F89" w:rsidRDefault="008724E0" w:rsidP="008724E0">
            <w:pPr>
              <w:jc w:val="both"/>
              <w:rPr>
                <w:color w:val="000000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Miestne špecifiká sú:</w:t>
            </w:r>
          </w:p>
          <w:p w14:paraId="71BC7DFF" w14:textId="77777777" w:rsidR="008724E0" w:rsidRPr="00A64F89" w:rsidRDefault="008724E0" w:rsidP="008724E0">
            <w:pPr>
              <w:pStyle w:val="Odsekzoznamu"/>
              <w:numPr>
                <w:ilvl w:val="0"/>
                <w:numId w:val="36"/>
              </w:numPr>
              <w:spacing w:after="0" w:line="240" w:lineRule="auto"/>
              <w:ind w:left="545"/>
              <w:contextualSpacing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charakteristický ráz územia,</w:t>
            </w:r>
          </w:p>
          <w:p w14:paraId="673A82EA" w14:textId="77777777" w:rsidR="008724E0" w:rsidRPr="00A64F89" w:rsidRDefault="008724E0" w:rsidP="008724E0">
            <w:pPr>
              <w:pStyle w:val="Odsekzoznamu"/>
              <w:numPr>
                <w:ilvl w:val="0"/>
                <w:numId w:val="36"/>
              </w:numPr>
              <w:spacing w:after="0" w:line="240" w:lineRule="auto"/>
              <w:ind w:left="545"/>
              <w:contextualSpacing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kultúrny a historický ráz územia,</w:t>
            </w:r>
          </w:p>
          <w:p w14:paraId="4ABD3EC6" w14:textId="77777777" w:rsidR="008724E0" w:rsidRPr="00A64F89" w:rsidRDefault="008724E0" w:rsidP="008724E0">
            <w:pPr>
              <w:pStyle w:val="Odsekzoznamu"/>
              <w:numPr>
                <w:ilvl w:val="0"/>
                <w:numId w:val="36"/>
              </w:numPr>
              <w:spacing w:after="0" w:line="240" w:lineRule="auto"/>
              <w:ind w:left="545"/>
              <w:contextualSpacing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miestne zvyky, gastronómia,</w:t>
            </w:r>
          </w:p>
          <w:p w14:paraId="2BE435E2" w14:textId="591DFDC2" w:rsidR="008724E0" w:rsidRPr="00A64F89" w:rsidRDefault="008724E0" w:rsidP="008724E0">
            <w:pPr>
              <w:pStyle w:val="Odsekzoznamu"/>
              <w:numPr>
                <w:ilvl w:val="0"/>
                <w:numId w:val="36"/>
              </w:numPr>
              <w:spacing w:after="0" w:line="240" w:lineRule="auto"/>
              <w:ind w:left="582" w:hanging="425"/>
              <w:jc w:val="both"/>
              <w:rPr>
                <w:rFonts w:ascii="Calibri" w:eastAsia="Calibri" w:hAnsi="Calibr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miestna architektúra a pod.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3EAA0" w14:textId="6E9CCE6B" w:rsidR="008724E0" w:rsidRPr="00A64F89" w:rsidRDefault="008724E0" w:rsidP="008724E0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FFEC" w14:textId="10A7E200" w:rsidR="008724E0" w:rsidRPr="00A64F89" w:rsidRDefault="008724E0" w:rsidP="008724E0">
            <w:pPr>
              <w:jc w:val="center"/>
              <w:rPr>
                <w:color w:val="000000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2EE0E" w14:textId="1395C8AF" w:rsidR="008724E0" w:rsidRPr="00A64F89" w:rsidRDefault="008724E0" w:rsidP="008724E0">
            <w:pPr>
              <w:rPr>
                <w:color w:val="000000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Nie.</w:t>
            </w:r>
          </w:p>
        </w:tc>
      </w:tr>
      <w:tr w:rsidR="008724E0" w:rsidRPr="00334C9E" w14:paraId="48C70557" w14:textId="77777777" w:rsidTr="00EC08A1">
        <w:trPr>
          <w:trHeight w:val="487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862F" w14:textId="77777777" w:rsidR="008724E0" w:rsidRPr="00A64F89" w:rsidRDefault="008724E0" w:rsidP="008724E0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6BF4" w14:textId="77777777" w:rsidR="008724E0" w:rsidRPr="00A64F89" w:rsidRDefault="008724E0" w:rsidP="008724E0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2FED" w14:textId="77777777" w:rsidR="008724E0" w:rsidRPr="00A64F89" w:rsidRDefault="008724E0" w:rsidP="008724E0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9175" w14:textId="77777777" w:rsidR="008724E0" w:rsidRPr="00A64F89" w:rsidRDefault="008724E0" w:rsidP="008724E0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0C58" w14:textId="74409B44" w:rsidR="008724E0" w:rsidRPr="00A64F89" w:rsidRDefault="008724E0" w:rsidP="008724E0">
            <w:pPr>
              <w:jc w:val="center"/>
              <w:rPr>
                <w:color w:val="000000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2 body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79D0" w14:textId="6D917AA8" w:rsidR="008724E0" w:rsidRPr="00A64F89" w:rsidRDefault="008724E0" w:rsidP="008724E0">
            <w:pPr>
              <w:rPr>
                <w:color w:val="000000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Áno.</w:t>
            </w:r>
          </w:p>
        </w:tc>
      </w:tr>
      <w:tr w:rsidR="008724E0" w:rsidRPr="00334C9E" w14:paraId="6823F141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52FA974" w14:textId="77777777" w:rsidR="008724E0" w:rsidRPr="00334C9E" w:rsidRDefault="008724E0" w:rsidP="008724E0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3.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0848D0D" w14:textId="77777777" w:rsidR="008724E0" w:rsidRPr="00334C9E" w:rsidRDefault="008724E0" w:rsidP="008724E0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color w:val="000000" w:themeColor="text1"/>
                <w:u w:color="000000"/>
              </w:rPr>
              <w:t>Administratívna a prevádzková kapacita žiadateľa</w:t>
            </w:r>
          </w:p>
        </w:tc>
      </w:tr>
      <w:tr w:rsidR="008724E0" w:rsidRPr="00334C9E" w14:paraId="236D78E4" w14:textId="77777777" w:rsidTr="00A64F89">
        <w:trPr>
          <w:trHeight w:val="1977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AA81" w14:textId="0F398BC2" w:rsidR="008724E0" w:rsidRPr="00A64F89" w:rsidRDefault="008724E0" w:rsidP="008724E0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Pr="00A64F8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C971" w14:textId="5F9B2DC5" w:rsidR="008724E0" w:rsidRPr="00A64F89" w:rsidRDefault="008724E0" w:rsidP="008724E0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Posúdenie prevádzkovej a technickej udržateľnosti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B927" w14:textId="77777777" w:rsidR="008724E0" w:rsidRPr="00A64F89" w:rsidRDefault="008724E0" w:rsidP="008724E0">
            <w:pPr>
              <w:jc w:val="both"/>
              <w:rPr>
                <w:color w:val="000000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 xml:space="preserve">Posudzuje sa kapacita žiadateľa na zabezpečenie udržateľnosti výstupov projektu po realizácii projektu (podľa relevantnosti): </w:t>
            </w:r>
          </w:p>
          <w:p w14:paraId="3AFABED4" w14:textId="28114170" w:rsidR="008724E0" w:rsidRPr="00A64F89" w:rsidRDefault="008724E0" w:rsidP="008724E0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zabezpečenie technického zázemia, administratívnych kapacít, zrealizovaných služieb a pod.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64DE" w14:textId="390837BC" w:rsidR="008724E0" w:rsidRPr="00A64F89" w:rsidRDefault="008724E0" w:rsidP="008724E0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  <w:u w:color="000000"/>
              </w:rPr>
            </w:pPr>
            <w:r w:rsidRPr="00A64F89">
              <w:rPr>
                <w:color w:val="000000"/>
                <w:sz w:val="20"/>
                <w:szCs w:val="20"/>
                <w:u w:color="000000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84C" w14:textId="0B4EFD2B" w:rsidR="008724E0" w:rsidRPr="00A64F89" w:rsidRDefault="008724E0" w:rsidP="008724E0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0 bodov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08AD" w14:textId="7053143D" w:rsidR="008724E0" w:rsidRPr="00A64F89" w:rsidRDefault="008724E0" w:rsidP="008724E0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Žiadateľ nedokáže zabezpečiť potrebné technické zázemie alebo administratívne kapacity, legislatívne prostredie (analogicky podľa typu projektu) s cieľom zabezpečenia udržateľnosti výstupov / výsledkov projektu po ukončení realizácie jeho aktivít. Žiadateľ nevyhodnotil možné riziká udržateľnosti projektu vrátane spôsobu ich predchádzania a ich manažmentu.</w:t>
            </w:r>
          </w:p>
        </w:tc>
      </w:tr>
      <w:tr w:rsidR="008724E0" w:rsidRPr="00334C9E" w14:paraId="1CE0D30F" w14:textId="77777777" w:rsidTr="00A64F89">
        <w:trPr>
          <w:trHeight w:val="1977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8477" w14:textId="77777777" w:rsidR="008724E0" w:rsidRPr="00A64F89" w:rsidRDefault="008724E0" w:rsidP="008724E0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A791" w14:textId="77777777" w:rsidR="008724E0" w:rsidRPr="00A64F89" w:rsidRDefault="008724E0" w:rsidP="008724E0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3374" w14:textId="77777777" w:rsidR="008724E0" w:rsidRPr="00A64F89" w:rsidRDefault="008724E0" w:rsidP="008724E0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B172" w14:textId="77777777" w:rsidR="008724E0" w:rsidRPr="00A64F89" w:rsidRDefault="008724E0" w:rsidP="008724E0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  <w:u w:color="00000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471F" w14:textId="3E3C5C26" w:rsidR="008724E0" w:rsidRPr="00A64F89" w:rsidRDefault="008724E0" w:rsidP="008724E0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2 body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2785" w14:textId="77777777" w:rsidR="008724E0" w:rsidRDefault="008724E0" w:rsidP="008724E0">
            <w:pPr>
              <w:rPr>
                <w:color w:val="000000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Žiadateľ dokáže zabezpečiť potrebné technické zázemie alebo administratívne kapacity, legislatívne prostredie (analogicky podľa typu projektu) s cieľom zabezpečenia udržateľnosti výstupov / výsledkov projektu po ukončení realizácie jeho aktivít. Žiadateľ vyhodnotil možné riziká udržateľnosti projektu vrátane spôsobu ich predchádzania a ich manažmentu.</w:t>
            </w:r>
          </w:p>
          <w:p w14:paraId="0CB52889" w14:textId="545EA9F4" w:rsidR="008724E0" w:rsidRPr="00A64F89" w:rsidRDefault="008724E0" w:rsidP="008724E0">
            <w:pPr>
              <w:rPr>
                <w:rFonts w:asciiTheme="minorHAnsi" w:eastAsia="Helvetica" w:hAnsiTheme="minorHAnsi" w:cs="Arial"/>
                <w:color w:val="000000" w:themeColor="text1"/>
                <w:sz w:val="20"/>
                <w:szCs w:val="20"/>
              </w:rPr>
            </w:pPr>
          </w:p>
        </w:tc>
      </w:tr>
      <w:tr w:rsidR="008724E0" w:rsidRPr="00334C9E" w14:paraId="17ED5E9E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80D9E45" w14:textId="77777777" w:rsidR="008724E0" w:rsidRPr="00334C9E" w:rsidRDefault="008724E0" w:rsidP="008724E0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4.</w:t>
            </w:r>
          </w:p>
        </w:tc>
        <w:tc>
          <w:tcPr>
            <w:tcW w:w="479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7DA345" w14:textId="77777777" w:rsidR="008724E0" w:rsidRPr="00334C9E" w:rsidRDefault="008724E0" w:rsidP="008724E0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Finančná a ekonomická stránka projektu</w:t>
            </w:r>
          </w:p>
        </w:tc>
      </w:tr>
      <w:tr w:rsidR="008724E0" w:rsidRPr="00334C9E" w14:paraId="013CC603" w14:textId="77777777" w:rsidTr="00A64F89">
        <w:trPr>
          <w:trHeight w:val="1272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90FE" w14:textId="534920B7" w:rsidR="008724E0" w:rsidRPr="00A64F89" w:rsidRDefault="008724E0" w:rsidP="008724E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1F97" w14:textId="7F0EEB66" w:rsidR="008724E0" w:rsidRPr="00A64F89" w:rsidRDefault="008724E0" w:rsidP="008724E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Oprávnenosť výdavkov (vecná oprávnenosť, účelnosť a nevyhnutnosť)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91ED" w14:textId="77777777" w:rsidR="008724E0" w:rsidRPr="00A64F89" w:rsidRDefault="008724E0" w:rsidP="008724E0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Posudzuje sa, či sú žiadané výdavky projektu:</w:t>
            </w:r>
          </w:p>
          <w:p w14:paraId="3F102443" w14:textId="77777777" w:rsidR="008724E0" w:rsidRPr="00A64F89" w:rsidRDefault="008724E0" w:rsidP="008724E0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545"/>
              <w:contextualSpacing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vecne (obsahovo) oprávnené v zmysle podmienok výzvy,</w:t>
            </w:r>
          </w:p>
          <w:p w14:paraId="694BFF38" w14:textId="77777777" w:rsidR="008724E0" w:rsidRPr="00A64F89" w:rsidRDefault="008724E0" w:rsidP="008724E0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545"/>
              <w:contextualSpacing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účelné z hľadiska predpokladu naplnenia stanovených cieľov projektu,</w:t>
            </w:r>
          </w:p>
          <w:p w14:paraId="238B023A" w14:textId="77777777" w:rsidR="008724E0" w:rsidRPr="00A64F89" w:rsidRDefault="008724E0" w:rsidP="008724E0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545"/>
              <w:contextualSpacing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nevyhnutné na realizáciu aktivít projektu.</w:t>
            </w:r>
          </w:p>
          <w:p w14:paraId="26E140B7" w14:textId="77777777" w:rsidR="008724E0" w:rsidRPr="00A64F89" w:rsidRDefault="008724E0" w:rsidP="008724E0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29B1E63" w14:textId="2A7C778F" w:rsidR="008724E0" w:rsidRPr="00A64F89" w:rsidRDefault="008724E0" w:rsidP="008724E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u w:color="000000"/>
                <w:lang w:val="cs-CZ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 prípade identifikácie výdavkov, ktoré nespĺňajú </w:t>
            </w: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uvedené kritériá, hodnotiteľ  tieto výdavky v zodpovedajúcej výške skráti.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9AC0" w14:textId="040382F1" w:rsidR="008724E0" w:rsidRPr="00A64F89" w:rsidRDefault="008724E0" w:rsidP="008724E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Vylučujúce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88F9" w14:textId="15C310CD" w:rsidR="008724E0" w:rsidRPr="00A64F89" w:rsidRDefault="008724E0" w:rsidP="008724E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8E67" w14:textId="77683341" w:rsidR="008724E0" w:rsidRPr="00A64F89" w:rsidRDefault="008724E0" w:rsidP="008724E0">
            <w:pPr>
              <w:rPr>
                <w:rFonts w:asciiTheme="minorHAnsi" w:eastAsia="Helvetica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70% a viac finančnej hodnoty žiadateľom definovaných celkových oprávnených výdavkov projektu je možné považovať za oprávnené.</w:t>
            </w:r>
          </w:p>
        </w:tc>
      </w:tr>
      <w:tr w:rsidR="008724E0" w:rsidRPr="00334C9E" w14:paraId="5E94D42D" w14:textId="77777777" w:rsidTr="00DE148F">
        <w:trPr>
          <w:trHeight w:val="791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043C" w14:textId="77777777" w:rsidR="008724E0" w:rsidRPr="00A64F89" w:rsidRDefault="008724E0" w:rsidP="008724E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2C8A" w14:textId="77777777" w:rsidR="008724E0" w:rsidRPr="00A64F89" w:rsidRDefault="008724E0" w:rsidP="008724E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9F0F" w14:textId="77777777" w:rsidR="008724E0" w:rsidRPr="00A64F89" w:rsidRDefault="008724E0" w:rsidP="008724E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DA7E" w14:textId="77777777" w:rsidR="008724E0" w:rsidRPr="00A64F89" w:rsidRDefault="008724E0" w:rsidP="008724E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D7AA" w14:textId="738339F3" w:rsidR="008724E0" w:rsidRPr="00A64F89" w:rsidRDefault="008724E0" w:rsidP="008724E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379A" w14:textId="0C530A81" w:rsidR="008724E0" w:rsidRPr="00A64F89" w:rsidRDefault="008724E0" w:rsidP="008724E0">
            <w:pPr>
              <w:rPr>
                <w:rFonts w:asciiTheme="minorHAnsi" w:eastAsia="Helvetica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Menej ako 70% finančnej hodnoty žiadateľom definovaných celkových oprávnených výdavkov nie je možné považovať za oprávnené.</w:t>
            </w:r>
          </w:p>
        </w:tc>
      </w:tr>
      <w:tr w:rsidR="008724E0" w:rsidRPr="00334C9E" w14:paraId="753F1230" w14:textId="77777777" w:rsidTr="00A64F89">
        <w:trPr>
          <w:trHeight w:val="1577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D526A" w14:textId="3470863B" w:rsidR="008724E0" w:rsidRPr="00A64F89" w:rsidRDefault="008724E0" w:rsidP="008724E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F7019" w14:textId="54A12B2A" w:rsidR="008724E0" w:rsidRPr="00A64F89" w:rsidRDefault="008724E0" w:rsidP="008724E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Efektívnosť a hospodárnosť výdavkov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1BC9B" w14:textId="77777777" w:rsidR="008724E0" w:rsidRPr="00A64F89" w:rsidRDefault="008724E0" w:rsidP="008724E0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Posudzuje sa, či navrhnuté výdavky projektu spĺňajú podmienku hospodárnosti a efektívnosti, t.j. či zodpovedajú obvyklým cenám v danom mieste a čase. Uvedené sa overuje prostredníctvom stanovených benchmarkov (mernej investičnej náročnosti projektu) a / 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4BAD51B0" w14:textId="77777777" w:rsidR="008724E0" w:rsidRPr="00A64F89" w:rsidRDefault="008724E0" w:rsidP="008724E0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34C1C6A" w14:textId="53239C70" w:rsidR="008724E0" w:rsidRPr="00A64F89" w:rsidRDefault="008724E0" w:rsidP="008724E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u w:color="000000"/>
                <w:lang w:val="cs-CZ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 prípade identifikácie výdavkov, ktoré nespĺňajú uvedené kritériá, hodnotiteľ tieto výdavky v zodpovedajúcej výške skráti.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AE43A" w14:textId="183543D1" w:rsidR="008724E0" w:rsidRPr="00A64F89" w:rsidRDefault="008724E0" w:rsidP="008724E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Vylučujúce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571F" w14:textId="4E775535" w:rsidR="008724E0" w:rsidRPr="00A64F89" w:rsidRDefault="008724E0" w:rsidP="008724E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14EFC5" w14:textId="530CB981" w:rsidR="008724E0" w:rsidRPr="00A64F89" w:rsidRDefault="008724E0" w:rsidP="008724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Žiadané výdavky projektu sú hospodárne a efektívne a zodpovedajú obvyklým cenám v danom čase a mieste a spĺňajú cieľ minimalizácie nákladov pri dodržaní požadovanej kvality výstupov.</w:t>
            </w:r>
          </w:p>
        </w:tc>
      </w:tr>
      <w:tr w:rsidR="008724E0" w:rsidRPr="00334C9E" w14:paraId="09BA8DCD" w14:textId="77777777" w:rsidTr="00A64F89">
        <w:trPr>
          <w:trHeight w:val="1826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404E2" w14:textId="77777777" w:rsidR="008724E0" w:rsidRPr="00A64F89" w:rsidRDefault="008724E0" w:rsidP="008724E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2832" w14:textId="77777777" w:rsidR="008724E0" w:rsidRPr="00A64F89" w:rsidRDefault="008724E0" w:rsidP="008724E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D4B0" w14:textId="77777777" w:rsidR="008724E0" w:rsidRPr="00A64F89" w:rsidRDefault="008724E0" w:rsidP="008724E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4B90" w14:textId="77777777" w:rsidR="008724E0" w:rsidRPr="00A64F89" w:rsidRDefault="008724E0" w:rsidP="008724E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B52B" w14:textId="2A356F3E" w:rsidR="008724E0" w:rsidRPr="00A64F89" w:rsidRDefault="008724E0" w:rsidP="008724E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1500" w14:textId="5B927A04" w:rsidR="008724E0" w:rsidRPr="00A64F89" w:rsidRDefault="008724E0" w:rsidP="008724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B5A2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Žiadané výdavky projektu nie sú hospodárne a efektívne, nezodpovedajú obvyklým cenám v danom čase a mieste, nespĺňajú cieľ minimalizácie nákladov pri dodržaní požadovanej kvality výstupov.</w:t>
            </w:r>
          </w:p>
        </w:tc>
      </w:tr>
      <w:tr w:rsidR="008724E0" w:rsidRPr="00334C9E" w14:paraId="7617CCE7" w14:textId="77777777" w:rsidTr="00A64F89">
        <w:trPr>
          <w:trHeight w:val="68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3A45BC" w14:textId="5F83A045" w:rsidR="008724E0" w:rsidRPr="00A64F89" w:rsidRDefault="008724E0" w:rsidP="008724E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2090D" w14:textId="75165D16" w:rsidR="008724E0" w:rsidRPr="00A64F89" w:rsidRDefault="008724E0" w:rsidP="008724E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Finančná charakteristika žiadateľa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DFBDE" w14:textId="77777777" w:rsidR="008724E0" w:rsidRPr="00A64F89" w:rsidRDefault="008724E0" w:rsidP="008724E0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Posudzuje sa finančná situácia / stabilita užívateľa, a to podľa vypočítaných hodnôt ukazovateľov vychádzajúc z účtovnej závierky užívateľa.</w:t>
            </w:r>
          </w:p>
          <w:p w14:paraId="41522C09" w14:textId="77777777" w:rsidR="008724E0" w:rsidRPr="00A64F89" w:rsidRDefault="008724E0" w:rsidP="008724E0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 prípade verejného sektora sa komplexne posudzujú ukazovatele likvidity a ukazovatele zadlženosti.</w:t>
            </w:r>
          </w:p>
          <w:p w14:paraId="6C720F33" w14:textId="08701ACF" w:rsidR="008724E0" w:rsidRPr="00A64F89" w:rsidRDefault="008724E0" w:rsidP="008724E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u w:color="000000"/>
                <w:lang w:val="cs-CZ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 prípade súkromného sektora sa finančné zdravie posúdi na základe modelu hodnotenia firmy tzv. Altmanov index.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BE0705" w14:textId="4FC119E4" w:rsidR="008724E0" w:rsidRPr="00A64F89" w:rsidRDefault="008724E0" w:rsidP="008724E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Bodové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2F73" w14:textId="177AA4E2" w:rsidR="008724E0" w:rsidRPr="00A64F89" w:rsidRDefault="00CB688F" w:rsidP="008724E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8724E0"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bod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90027" w14:textId="4B772032" w:rsidR="008724E0" w:rsidRPr="00A64F89" w:rsidRDefault="008724E0" w:rsidP="008724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Subjekt s nepriaznivou finančnou situáciou.</w:t>
            </w:r>
          </w:p>
        </w:tc>
      </w:tr>
      <w:tr w:rsidR="008724E0" w:rsidRPr="00334C9E" w14:paraId="361FBCCB" w14:textId="77777777" w:rsidTr="00A64F89">
        <w:trPr>
          <w:trHeight w:val="712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F1786" w14:textId="77777777" w:rsidR="008724E0" w:rsidRPr="00A64F89" w:rsidRDefault="008724E0" w:rsidP="008724E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64193" w14:textId="77777777" w:rsidR="008724E0" w:rsidRPr="00A64F89" w:rsidRDefault="008724E0" w:rsidP="008724E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E92B3" w14:textId="77777777" w:rsidR="008724E0" w:rsidRPr="00A64F89" w:rsidRDefault="008724E0" w:rsidP="008724E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E9EE3" w14:textId="77777777" w:rsidR="008724E0" w:rsidRPr="00A64F89" w:rsidRDefault="008724E0" w:rsidP="008724E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5DB5" w14:textId="2FCE36C5" w:rsidR="008724E0" w:rsidRPr="00A64F89" w:rsidRDefault="00CB688F" w:rsidP="008724E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  <w:r w:rsidR="008724E0"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body</w:t>
            </w:r>
          </w:p>
        </w:tc>
        <w:tc>
          <w:tcPr>
            <w:tcW w:w="1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1AA51" w14:textId="0C974E49" w:rsidR="008724E0" w:rsidRPr="00A64F89" w:rsidRDefault="008724E0" w:rsidP="008724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Subjekt s neurčitou finančnou situáciou.</w:t>
            </w:r>
          </w:p>
        </w:tc>
      </w:tr>
      <w:tr w:rsidR="008724E0" w:rsidRPr="00334C9E" w14:paraId="6F8B8F85" w14:textId="77777777" w:rsidTr="00A64F89">
        <w:trPr>
          <w:trHeight w:val="707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89A4" w14:textId="77777777" w:rsidR="008724E0" w:rsidRPr="00A64F89" w:rsidRDefault="008724E0" w:rsidP="008724E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46E0" w14:textId="77777777" w:rsidR="008724E0" w:rsidRPr="00A64F89" w:rsidRDefault="008724E0" w:rsidP="008724E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C13D" w14:textId="77777777" w:rsidR="008724E0" w:rsidRPr="00A64F89" w:rsidRDefault="008724E0" w:rsidP="008724E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0E0A" w14:textId="77777777" w:rsidR="008724E0" w:rsidRPr="00A64F89" w:rsidRDefault="008724E0" w:rsidP="008724E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570C" w14:textId="11A3B9E1" w:rsidR="008724E0" w:rsidRPr="00A64F89" w:rsidRDefault="00CB688F" w:rsidP="008724E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="008724E0"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dy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30C9" w14:textId="3E15A08B" w:rsidR="008724E0" w:rsidRPr="00A64F89" w:rsidRDefault="008724E0" w:rsidP="008724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Subjekt s dobrou finančnou situáciou.</w:t>
            </w:r>
          </w:p>
        </w:tc>
      </w:tr>
      <w:tr w:rsidR="008724E0" w:rsidRPr="00334C9E" w14:paraId="1CD931A5" w14:textId="77777777" w:rsidTr="00C451B6">
        <w:trPr>
          <w:trHeight w:val="43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21213" w14:textId="7125EF94" w:rsidR="008724E0" w:rsidRPr="00A64F89" w:rsidRDefault="008724E0" w:rsidP="008724E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C134F" w14:textId="1BFA561E" w:rsidR="008724E0" w:rsidRPr="00A64F89" w:rsidRDefault="008724E0" w:rsidP="008724E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Finančná udržateľnosť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D7E36" w14:textId="1084B24A" w:rsidR="008724E0" w:rsidRPr="00A64F89" w:rsidRDefault="008724E0" w:rsidP="008724E0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Posudzuje sa zabezpečenie udržateľnosti projektu, t.j. finančného krytia prevádzky projektu počas celého obdobia udržateľnosti projektu prostredníctvom finančnej analýzy projektu.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FC685" w14:textId="71C9196C" w:rsidR="008724E0" w:rsidRPr="00A64F89" w:rsidRDefault="008724E0" w:rsidP="008724E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Vylučujúce kritérium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9B2F" w14:textId="4AE13AD8" w:rsidR="008724E0" w:rsidRPr="00A64F89" w:rsidRDefault="008724E0" w:rsidP="008724E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11CC4" w14:textId="3D9B5EFD" w:rsidR="008724E0" w:rsidRPr="00A64F89" w:rsidRDefault="008724E0" w:rsidP="008724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Finančná udržateľnosť je zabezpečená.</w:t>
            </w:r>
          </w:p>
        </w:tc>
      </w:tr>
      <w:tr w:rsidR="008724E0" w:rsidRPr="00334C9E" w14:paraId="043A5D64" w14:textId="77777777" w:rsidTr="00A64F89">
        <w:trPr>
          <w:trHeight w:val="809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D6F3" w14:textId="77777777" w:rsidR="008724E0" w:rsidRPr="00A64F89" w:rsidRDefault="008724E0" w:rsidP="008724E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7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DA67" w14:textId="77777777" w:rsidR="008724E0" w:rsidRPr="00A64F89" w:rsidRDefault="008724E0" w:rsidP="008724E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8F1E" w14:textId="77777777" w:rsidR="008724E0" w:rsidRPr="00A64F89" w:rsidRDefault="008724E0" w:rsidP="008724E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u w:color="000000"/>
                <w:lang w:val="cs-CZ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2DD8" w14:textId="77777777" w:rsidR="008724E0" w:rsidRPr="00A64F89" w:rsidRDefault="008724E0" w:rsidP="008724E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76EF" w14:textId="0C97E6AE" w:rsidR="008724E0" w:rsidRPr="00A64F89" w:rsidRDefault="008724E0" w:rsidP="008724E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15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82E5" w14:textId="3A7961BA" w:rsidR="008724E0" w:rsidRPr="00A64F89" w:rsidRDefault="008724E0" w:rsidP="008724E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4F8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Finančná udržateľnosť nie je zabezpečená.</w:t>
            </w:r>
          </w:p>
        </w:tc>
      </w:tr>
    </w:tbl>
    <w:p w14:paraId="5125E37C" w14:textId="0128BD01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p w14:paraId="23BBFCFD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lastRenderedPageBreak/>
        <w:t>Sumarizačný prehľad hodnotiacich kritérií</w:t>
      </w:r>
    </w:p>
    <w:tbl>
      <w:tblPr>
        <w:tblStyle w:val="TableGrid2"/>
        <w:tblW w:w="15730" w:type="dxa"/>
        <w:tblLayout w:type="fixed"/>
        <w:tblLook w:val="04A0" w:firstRow="1" w:lastRow="0" w:firstColumn="1" w:lastColumn="0" w:noHBand="0" w:noVBand="1"/>
      </w:tblPr>
      <w:tblGrid>
        <w:gridCol w:w="1814"/>
        <w:gridCol w:w="10088"/>
        <w:gridCol w:w="1247"/>
        <w:gridCol w:w="1361"/>
        <w:gridCol w:w="1220"/>
      </w:tblGrid>
      <w:tr w:rsidR="009459EB" w:rsidRPr="00334C9E" w14:paraId="7E06EA27" w14:textId="77777777" w:rsidTr="006953CC">
        <w:trPr>
          <w:trHeight w:val="7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DE532D3" w14:textId="77777777" w:rsidR="009459EB" w:rsidRPr="006953CC" w:rsidRDefault="009459EB" w:rsidP="00D114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953CC">
              <w:rPr>
                <w:rFonts w:asciiTheme="minorHAnsi" w:hAnsiTheme="minorHAnsi" w:cstheme="minorHAnsi"/>
                <w:color w:val="000000" w:themeColor="text1"/>
              </w:rPr>
              <w:t>Hodnotené oblasti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CDBBC57" w14:textId="77777777" w:rsidR="009459EB" w:rsidRPr="006953CC" w:rsidRDefault="009459EB" w:rsidP="00D114F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953CC">
              <w:rPr>
                <w:rFonts w:asciiTheme="minorHAnsi" w:hAnsiTheme="minorHAnsi" w:cstheme="minorHAnsi"/>
                <w:color w:val="000000" w:themeColor="text1"/>
              </w:rPr>
              <w:t>Hodnotiace kritériá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4D540D3" w14:textId="77777777" w:rsidR="009459EB" w:rsidRPr="006953CC" w:rsidRDefault="009459EB" w:rsidP="00D114F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953CC">
              <w:rPr>
                <w:rFonts w:asciiTheme="minorHAnsi" w:hAnsiTheme="minorHAnsi" w:cstheme="minorHAnsi"/>
                <w:color w:val="000000" w:themeColor="text1"/>
              </w:rPr>
              <w:t>Typ kritéria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424DC15" w14:textId="77777777" w:rsidR="009459EB" w:rsidRPr="006953CC" w:rsidRDefault="009459EB" w:rsidP="00D114F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953CC">
              <w:rPr>
                <w:rFonts w:asciiTheme="minorHAnsi" w:hAnsiTheme="minorHAnsi" w:cstheme="minorHAnsi"/>
                <w:color w:val="000000" w:themeColor="text1"/>
              </w:rPr>
              <w:t>Hodnotenie</w:t>
            </w:r>
          </w:p>
          <w:p w14:paraId="051BEE2B" w14:textId="77777777" w:rsidR="009459EB" w:rsidRPr="006953CC" w:rsidRDefault="009459EB" w:rsidP="00D114F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953CC">
              <w:rPr>
                <w:rFonts w:asciiTheme="minorHAnsi" w:hAnsiTheme="minorHAnsi" w:cstheme="minorHAnsi"/>
                <w:color w:val="000000" w:themeColor="text1"/>
              </w:rPr>
              <w:t>/bodová škála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B8CA79D" w14:textId="77777777" w:rsidR="009459EB" w:rsidRPr="006953CC" w:rsidRDefault="009459EB" w:rsidP="00D114FB">
            <w:pPr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953CC">
              <w:rPr>
                <w:rFonts w:asciiTheme="minorHAnsi" w:hAnsiTheme="minorHAnsi" w:cstheme="minorHAnsi"/>
                <w:color w:val="000000" w:themeColor="text1"/>
              </w:rPr>
              <w:t>Maximum bodov</w:t>
            </w:r>
          </w:p>
        </w:tc>
      </w:tr>
      <w:tr w:rsidR="009459EB" w:rsidRPr="00334C9E" w14:paraId="050F6B9E" w14:textId="77777777" w:rsidTr="006953CC">
        <w:trPr>
          <w:trHeight w:val="481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51DC3E" w14:textId="5E787236" w:rsidR="009459EB" w:rsidRPr="00A64F89" w:rsidRDefault="009459EB" w:rsidP="00D114FB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Príspevok navrhovaného projektu k cieľom a výsledkom IROP</w:t>
            </w:r>
            <w:r w:rsidR="00DE148F"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a CLLD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1CF3" w14:textId="658CB8FB" w:rsidR="009459EB" w:rsidRPr="00A64F89" w:rsidRDefault="00C451B6" w:rsidP="00D114FB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Súlad projektu s programovou stratégiou IROP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7BBB" w14:textId="0E28AD0C" w:rsidR="009459EB" w:rsidRPr="00A64F89" w:rsidRDefault="00C451B6" w:rsidP="00D114FB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8C87" w14:textId="6A050B29" w:rsidR="009459EB" w:rsidRPr="00A64F89" w:rsidRDefault="00700601" w:rsidP="00D114FB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Áno/nie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D77B" w14:textId="36CC626D" w:rsidR="009459EB" w:rsidRPr="00A64F89" w:rsidRDefault="00700601" w:rsidP="00D114FB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C451B6" w:rsidRPr="00334C9E" w14:paraId="373695AC" w14:textId="77777777" w:rsidTr="006953CC">
        <w:trPr>
          <w:trHeight w:val="49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77B118" w14:textId="77777777" w:rsidR="00C451B6" w:rsidRPr="00A64F89" w:rsidRDefault="00C451B6" w:rsidP="00C451B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CF72" w14:textId="2AD71834" w:rsidR="00C451B6" w:rsidRPr="00A64F89" w:rsidRDefault="00C451B6" w:rsidP="00C451B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Súlad projektu so stratégiou CLLD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0735" w14:textId="2F89885B" w:rsidR="00C451B6" w:rsidRPr="00A64F89" w:rsidRDefault="00C451B6" w:rsidP="00C451B6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37F8" w14:textId="73F98BDD" w:rsidR="00C451B6" w:rsidRPr="00A64F89" w:rsidRDefault="00700601" w:rsidP="00C451B6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Áno/nie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D1C62" w14:textId="59E8B714" w:rsidR="00C451B6" w:rsidRPr="00A64F89" w:rsidRDefault="00700601" w:rsidP="00C451B6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C451B6" w:rsidRPr="00334C9E" w14:paraId="7E1CB128" w14:textId="77777777" w:rsidTr="006953CC">
        <w:trPr>
          <w:trHeight w:val="512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ED4ECA" w14:textId="77777777" w:rsidR="00C451B6" w:rsidRPr="00A64F89" w:rsidRDefault="00C451B6" w:rsidP="00C451B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bookmarkStart w:id="1" w:name="_Hlk73457268"/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8748" w14:textId="6B326BFF" w:rsidR="00C451B6" w:rsidRPr="00A64F89" w:rsidRDefault="00C451B6" w:rsidP="00C451B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Posúdenie inovatívnosti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9E36" w14:textId="3F1889A1" w:rsidR="00C451B6" w:rsidRPr="00A64F89" w:rsidRDefault="00C451B6" w:rsidP="00C451B6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5B47" w14:textId="06543015" w:rsidR="00C451B6" w:rsidRPr="00A64F89" w:rsidRDefault="00700601" w:rsidP="00C451B6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0-2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8E96" w14:textId="66C53698" w:rsidR="00C451B6" w:rsidRPr="00A64F89" w:rsidRDefault="00700601" w:rsidP="00C451B6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2</w:t>
            </w:r>
          </w:p>
        </w:tc>
      </w:tr>
      <w:bookmarkEnd w:id="1"/>
      <w:tr w:rsidR="00BB5A23" w:rsidRPr="00334C9E" w14:paraId="67A010E9" w14:textId="77777777" w:rsidTr="006953CC">
        <w:trPr>
          <w:trHeight w:val="41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F6CCF9" w14:textId="77777777" w:rsidR="00BB5A23" w:rsidRPr="00A64F89" w:rsidRDefault="00BB5A23" w:rsidP="00BB5A23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330B" w14:textId="34329EFA" w:rsidR="00BB5A23" w:rsidRPr="00A64F89" w:rsidRDefault="008724E0" w:rsidP="00BB5A23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Vytvorenie pracovného miesta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E485" w14:textId="35769193" w:rsidR="00BB5A23" w:rsidRPr="00A64F89" w:rsidRDefault="008724E0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8CA6" w14:textId="6EF6C899" w:rsidR="00BB5A23" w:rsidRPr="00A64F89" w:rsidRDefault="008724E0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Áno/nie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6FA" w14:textId="680D4F9D" w:rsidR="00BB5A23" w:rsidRPr="00A64F89" w:rsidRDefault="008724E0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--</w:t>
            </w:r>
          </w:p>
        </w:tc>
      </w:tr>
      <w:tr w:rsidR="008724E0" w:rsidRPr="00334C9E" w14:paraId="45A412AA" w14:textId="77777777" w:rsidTr="006953CC">
        <w:trPr>
          <w:trHeight w:val="41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455569" w14:textId="77777777" w:rsidR="008724E0" w:rsidRPr="00A64F89" w:rsidRDefault="008724E0" w:rsidP="00BB5A23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665A" w14:textId="01BC4135" w:rsidR="008724E0" w:rsidRDefault="008724E0" w:rsidP="00BB5A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Hodnota vytvoreného pracovného miesta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4FED" w14:textId="7A8B628C" w:rsidR="008724E0" w:rsidRPr="00A64F89" w:rsidRDefault="008724E0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3101" w14:textId="2F3AB7A9" w:rsidR="008724E0" w:rsidRPr="00A64F89" w:rsidRDefault="008724E0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0-8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E183" w14:textId="7AA49366" w:rsidR="008724E0" w:rsidRDefault="008724E0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8</w:t>
            </w:r>
          </w:p>
        </w:tc>
      </w:tr>
      <w:tr w:rsidR="008724E0" w:rsidRPr="00334C9E" w14:paraId="11A0C8BB" w14:textId="77777777" w:rsidTr="006953CC">
        <w:trPr>
          <w:trHeight w:val="41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2DFEB6" w14:textId="77777777" w:rsidR="008724E0" w:rsidRPr="00A64F89" w:rsidRDefault="008724E0" w:rsidP="00BB5A23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595F" w14:textId="2CE7AE2F" w:rsidR="008724E0" w:rsidRDefault="008724E0" w:rsidP="00BB5A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Projekt má dostatočnú pridanú hodnotu pre územie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4F66" w14:textId="736D55D5" w:rsidR="008724E0" w:rsidRPr="00A64F89" w:rsidRDefault="008724E0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FD9C" w14:textId="0CBD6BDB" w:rsidR="008724E0" w:rsidRPr="00A64F89" w:rsidRDefault="008724E0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Áno/nie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FF52" w14:textId="59DF7411" w:rsidR="008724E0" w:rsidRDefault="008724E0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8724E0" w:rsidRPr="00334C9E" w14:paraId="39262D59" w14:textId="77777777" w:rsidTr="006953CC">
        <w:trPr>
          <w:trHeight w:val="41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019D25" w14:textId="77777777" w:rsidR="008724E0" w:rsidRPr="00A64F89" w:rsidRDefault="008724E0" w:rsidP="00BB5A23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4F2F" w14:textId="65D295BF" w:rsidR="008724E0" w:rsidRDefault="008724E0" w:rsidP="00BB5A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Prínos realizácie projektu na územie MAS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A780" w14:textId="6AE238A1" w:rsidR="008724E0" w:rsidRPr="00A64F89" w:rsidRDefault="008724E0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A2C7" w14:textId="21676AB0" w:rsidR="008724E0" w:rsidRPr="00A64F89" w:rsidRDefault="008724E0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0-4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9EDC" w14:textId="1774A54D" w:rsidR="008724E0" w:rsidRDefault="008724E0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AA0CE2" w:rsidRPr="00334C9E" w14:paraId="1B3EE78A" w14:textId="77777777" w:rsidTr="006953CC">
        <w:trPr>
          <w:trHeight w:val="41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0C7122" w14:textId="77777777" w:rsidR="00AA0CE2" w:rsidRPr="00A64F89" w:rsidRDefault="00AA0CE2" w:rsidP="00BB5A23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0C27" w14:textId="3CC01B2C" w:rsidR="00AA0CE2" w:rsidRPr="00A64F89" w:rsidRDefault="00AA0CE2" w:rsidP="00BB5A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Projekt napĺňa špecifický merateľný ukazovateľ Stratégie CLLD daného opatrenia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1619" w14:textId="3FBF7588" w:rsidR="00AA0CE2" w:rsidRPr="00A64F89" w:rsidRDefault="00AA0CE2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A66E" w14:textId="4C5A829D" w:rsidR="00AA0CE2" w:rsidRPr="00A64F89" w:rsidRDefault="00AA0CE2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0-2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B2A3" w14:textId="4751A0CB" w:rsidR="00AA0CE2" w:rsidRPr="00A64F89" w:rsidRDefault="00AA0CE2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1D33C7" w:rsidRPr="00334C9E" w14:paraId="552FF98A" w14:textId="77777777" w:rsidTr="006953CC">
        <w:trPr>
          <w:trHeight w:val="41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AC9E61" w14:textId="77777777" w:rsidR="001D33C7" w:rsidRPr="00A64F89" w:rsidRDefault="001D33C7" w:rsidP="00BB5A23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BB5D" w14:textId="391C1883" w:rsidR="001D33C7" w:rsidRDefault="001D33C7" w:rsidP="00BB5A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Projektom dosiahne žiadateľ nový výrobok pre firmu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CD9A" w14:textId="28B12B5F" w:rsidR="001D33C7" w:rsidRDefault="001D33C7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7FA8" w14:textId="34091175" w:rsidR="001D33C7" w:rsidRDefault="001D33C7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0-2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53C2" w14:textId="5AEF7604" w:rsidR="001D33C7" w:rsidRDefault="001D33C7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1D33C7" w:rsidRPr="00334C9E" w14:paraId="77B81491" w14:textId="77777777" w:rsidTr="006953CC">
        <w:trPr>
          <w:trHeight w:val="41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21F6C2" w14:textId="77777777" w:rsidR="001D33C7" w:rsidRPr="00A64F89" w:rsidRDefault="001D33C7" w:rsidP="00BB5A23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2EEE" w14:textId="39E5792D" w:rsidR="001D33C7" w:rsidRDefault="001D33C7" w:rsidP="00BB5A2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Projektom dosiahne žiadateľ nový výrobok pre trh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365F" w14:textId="2FD9A7B7" w:rsidR="001D33C7" w:rsidRDefault="001D33C7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846E" w14:textId="2F9DE3C9" w:rsidR="001D33C7" w:rsidRDefault="001D33C7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0-4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7513" w14:textId="573862D2" w:rsidR="001D33C7" w:rsidRDefault="001D33C7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BB5A23" w:rsidRPr="00334C9E" w14:paraId="148FB105" w14:textId="77777777" w:rsidTr="006953CC">
        <w:trPr>
          <w:trHeight w:val="322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4F63" w14:textId="77777777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0124B48" w14:textId="77777777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8DEB31E" w14:textId="77777777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28A54F4" w14:textId="77777777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E9B9F5" w14:textId="506A19DB" w:rsidR="00BB5A23" w:rsidRPr="00A64F89" w:rsidRDefault="001D33C7" w:rsidP="00BB5A2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22</w:t>
            </w:r>
          </w:p>
        </w:tc>
      </w:tr>
      <w:tr w:rsidR="00BB5A23" w:rsidRPr="00334C9E" w14:paraId="11EE6BC1" w14:textId="77777777" w:rsidTr="006953CC">
        <w:trPr>
          <w:trHeight w:val="13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86BC18" w14:textId="77777777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Navrhovaný spôsob realizácie projektu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D629" w14:textId="2047655E" w:rsidR="00BB5A23" w:rsidRPr="00A64F89" w:rsidRDefault="00BB5A23" w:rsidP="00BB5A23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Vhodnosť a prepojenosť navrhovaných aktivít projektu vo vzťahu k východiskovej situácii a k stanoveným cieľom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BCE2" w14:textId="12C9228E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09B5" w14:textId="493F5776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Áno/nie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5C44" w14:textId="1E0B1459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BB5A23" w:rsidRPr="00334C9E" w14:paraId="09697204" w14:textId="77777777" w:rsidTr="006953CC">
        <w:trPr>
          <w:trHeight w:val="30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96CC" w14:textId="77777777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AEC2" w14:textId="0BB5ECB4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Projekt zohľadňuje miestne špecifiká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071E" w14:textId="5C955E88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F50C" w14:textId="4050361B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0-2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9D75" w14:textId="60387BDA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BB5A23" w:rsidRPr="00334C9E" w14:paraId="6E6F272D" w14:textId="77777777" w:rsidTr="006953CC">
        <w:trPr>
          <w:trHeight w:val="41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BDB0" w14:textId="77777777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78DEBEC" w14:textId="77777777" w:rsidR="00BB5A23" w:rsidRPr="00A64F89" w:rsidRDefault="00BB5A23" w:rsidP="00BB5A23">
            <w:pP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AA06E2F" w14:textId="77777777" w:rsidR="00BB5A23" w:rsidRPr="00A64F89" w:rsidRDefault="00BB5A23" w:rsidP="00BB5A2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7AFFCC8" w14:textId="77777777" w:rsidR="00BB5A23" w:rsidRPr="00A64F89" w:rsidRDefault="00BB5A23" w:rsidP="00BB5A2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815A3A" w14:textId="11FDE468" w:rsidR="00BB5A23" w:rsidRPr="00A64F89" w:rsidRDefault="00BB5A23" w:rsidP="00BB5A2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BB5A23" w:rsidRPr="00334C9E" w14:paraId="39B89E35" w14:textId="77777777" w:rsidTr="006953CC">
        <w:trPr>
          <w:trHeight w:val="18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3EEDD2" w14:textId="77777777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Administratívna a prevádzková kapacita žiadateľa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7086" w14:textId="45A47395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Posúdenie prevádzkovej a technickej udržateľnosti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9959" w14:textId="14787470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CEE9" w14:textId="6C17B48B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0-2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A9D8" w14:textId="647619C0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BB5A23" w:rsidRPr="00334C9E" w14:paraId="323219A5" w14:textId="77777777" w:rsidTr="006953CC">
        <w:trPr>
          <w:trHeight w:val="31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6855" w14:textId="77777777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E186397" w14:textId="77777777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B1621B" w14:textId="77777777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0DA63C" w14:textId="77777777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AF3286" w14:textId="54301E28" w:rsidR="00BB5A23" w:rsidRPr="00A64F89" w:rsidRDefault="00BB5A23" w:rsidP="00BB5A23">
            <w:pPr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</w:tr>
      <w:tr w:rsidR="00BB5A23" w:rsidRPr="00334C9E" w14:paraId="35F3BFA0" w14:textId="77777777" w:rsidTr="006953CC">
        <w:trPr>
          <w:trHeight w:val="27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0E960C" w14:textId="77777777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Finančná a ekonomická stránka projektu</w:t>
            </w: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32AA" w14:textId="07BCD416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  <w:highlight w:val="yellow"/>
              </w:rPr>
            </w:pPr>
            <w:r w:rsidRPr="00A64F89">
              <w:rPr>
                <w:color w:val="000000"/>
                <w:sz w:val="20"/>
                <w:szCs w:val="20"/>
              </w:rPr>
              <w:t>Oprávnenosť výdavkov (vecná oprávnenosť, účelnosť a nevyhnutnosť)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513E" w14:textId="075B08A9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74D0" w14:textId="4A67F95C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Áno/nie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3FBB" w14:textId="11D62095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BB5A23" w:rsidRPr="00334C9E" w14:paraId="46586718" w14:textId="77777777" w:rsidTr="006953CC">
        <w:trPr>
          <w:trHeight w:val="270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3D08" w14:textId="77777777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48ED" w14:textId="70831B6E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Efektívnosť a hospodárnosť výdavkov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90F4" w14:textId="5EACA5A8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A6D8" w14:textId="205BFA58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Áno/nie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B43E" w14:textId="039FD36B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BB5A23" w:rsidRPr="00334C9E" w14:paraId="7597A4BF" w14:textId="77777777" w:rsidTr="006953CC">
        <w:trPr>
          <w:trHeight w:val="28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E2E1" w14:textId="77777777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9F71" w14:textId="1CF371DE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Finančná charakteristika žiadateľa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7363" w14:textId="557BB1DC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Bodové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85CB" w14:textId="66B19391" w:rsidR="00BB5A23" w:rsidRPr="00A64F89" w:rsidRDefault="00CB688F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color w:val="000000" w:themeColor="text1"/>
                <w:sz w:val="20"/>
                <w:szCs w:val="20"/>
              </w:rPr>
              <w:t>1/2/3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74A5" w14:textId="47885776" w:rsidR="00BB5A23" w:rsidRPr="00A64F89" w:rsidRDefault="00CB688F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BB5A23" w:rsidRPr="00334C9E" w14:paraId="1C1C179F" w14:textId="77777777" w:rsidTr="006953CC">
        <w:trPr>
          <w:trHeight w:val="28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A143" w14:textId="77777777" w:rsidR="00BB5A23" w:rsidRPr="00A64F89" w:rsidRDefault="00BB5A23" w:rsidP="00BB5A23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6B98" w14:textId="69368CC4" w:rsidR="00BB5A23" w:rsidRPr="00A64F89" w:rsidRDefault="00BB5A23" w:rsidP="00BB5A23">
            <w:pPr>
              <w:rPr>
                <w:color w:val="000000"/>
                <w:sz w:val="20"/>
                <w:szCs w:val="20"/>
              </w:rPr>
            </w:pPr>
            <w:r w:rsidRPr="00A64F89">
              <w:rPr>
                <w:color w:val="000000"/>
                <w:sz w:val="20"/>
                <w:szCs w:val="20"/>
              </w:rPr>
              <w:t>Finančná udržateľnosť projektu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8168" w14:textId="66BB321E" w:rsidR="00BB5A23" w:rsidRPr="00A64F89" w:rsidRDefault="00BB5A23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Vylučujúce kritérium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4ECA" w14:textId="367E9E2A" w:rsidR="00BB5A23" w:rsidRPr="00A64F89" w:rsidRDefault="00BB5A23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Áno/nie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9DAF" w14:textId="32866F00" w:rsidR="00BB5A23" w:rsidRPr="00A64F89" w:rsidRDefault="00BB5A23" w:rsidP="00BB5A23">
            <w:pPr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  <w:r w:rsidRPr="00A64F89">
              <w:rPr>
                <w:rFonts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BB5A23" w:rsidRPr="00334C9E" w14:paraId="2947D38C" w14:textId="77777777" w:rsidTr="006953CC">
        <w:trPr>
          <w:trHeight w:val="349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262D" w14:textId="77777777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FD70AD" w14:textId="77777777" w:rsidR="00BB5A23" w:rsidRPr="00A64F89" w:rsidRDefault="00BB5A23" w:rsidP="00BB5A23">
            <w:pP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D87F01" w14:textId="77777777" w:rsidR="00BB5A23" w:rsidRPr="00A64F89" w:rsidRDefault="00BB5A23" w:rsidP="00BB5A23">
            <w:pPr>
              <w:jc w:val="center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8D2141" w14:textId="77777777" w:rsidR="00BB5A23" w:rsidRPr="00A64F89" w:rsidRDefault="00BB5A23" w:rsidP="00BB5A2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4196EE" w14:textId="38AB28F2" w:rsidR="00BB5A23" w:rsidRPr="00A64F89" w:rsidRDefault="00CB688F" w:rsidP="00BB5A23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BB5A23" w:rsidRPr="00334C9E" w14:paraId="7AF01027" w14:textId="77777777" w:rsidTr="006953CC">
        <w:trPr>
          <w:trHeight w:val="326"/>
        </w:trPr>
        <w:tc>
          <w:tcPr>
            <w:tcW w:w="1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7E0B" w14:textId="00211F60" w:rsidR="00BB5A23" w:rsidRPr="006953CC" w:rsidRDefault="00BB5A23" w:rsidP="00BB5A23">
            <w:pPr>
              <w:jc w:val="right"/>
              <w:rPr>
                <w:rFonts w:cs="Arial"/>
                <w:color w:val="000000" w:themeColor="text1"/>
              </w:rPr>
            </w:pPr>
            <w:r w:rsidRPr="006953CC">
              <w:rPr>
                <w:rFonts w:cs="Arial"/>
                <w:color w:val="000000" w:themeColor="text1"/>
              </w:rPr>
              <w:t>Celkový možný počet dosiahnutých bodov: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4D14889" w14:textId="77777777" w:rsidR="00BB5A23" w:rsidRPr="006953CC" w:rsidRDefault="00BB5A23" w:rsidP="00BB5A23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BD86FC2" w14:textId="77777777" w:rsidR="00BB5A23" w:rsidRPr="006953CC" w:rsidRDefault="00BB5A23" w:rsidP="00BB5A23">
            <w:pPr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4443F5" w14:textId="1972E406" w:rsidR="00BB5A23" w:rsidRPr="006953CC" w:rsidRDefault="00CB688F" w:rsidP="00BB5A23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29</w:t>
            </w:r>
          </w:p>
        </w:tc>
      </w:tr>
    </w:tbl>
    <w:p w14:paraId="3EC52E35" w14:textId="77777777" w:rsidR="00700601" w:rsidRDefault="00700601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438B6659" w14:textId="537B5DAA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t>Na splnenie kritérií odborného hodnotenia musia byť vyhodnotené kladne všetky vylučujúce hodnotiace kritériá.</w:t>
      </w:r>
    </w:p>
    <w:p w14:paraId="628C9B2E" w14:textId="25C19A71" w:rsidR="00340A2A" w:rsidRPr="00A654E1" w:rsidRDefault="00340A2A" w:rsidP="00340A2A">
      <w:pPr>
        <w:spacing w:after="120"/>
        <w:jc w:val="both"/>
        <w:rPr>
          <w:rFonts w:cs="Arial"/>
          <w:b/>
          <w:color w:val="000000" w:themeColor="text1"/>
        </w:rPr>
      </w:pPr>
      <w:r w:rsidRPr="00A654E1">
        <w:rPr>
          <w:rFonts w:cs="Arial"/>
          <w:b/>
          <w:color w:val="000000" w:themeColor="text1"/>
        </w:rPr>
        <w:t>Bodové kritériá musia byť splnené na minimálne 60%</w:t>
      </w:r>
      <w:r w:rsidR="003A3DF2">
        <w:rPr>
          <w:rFonts w:cs="Arial"/>
          <w:b/>
          <w:color w:val="000000" w:themeColor="text1"/>
        </w:rPr>
        <w:t xml:space="preserve">, t.j. ŽoPr musí získať minimálne </w:t>
      </w:r>
      <w:r w:rsidR="00CB688F">
        <w:rPr>
          <w:rFonts w:cs="Arial"/>
          <w:b/>
          <w:color w:val="000000" w:themeColor="text1"/>
        </w:rPr>
        <w:t>1</w:t>
      </w:r>
      <w:r w:rsidR="0060309F">
        <w:rPr>
          <w:rFonts w:cs="Arial"/>
          <w:b/>
          <w:color w:val="000000" w:themeColor="text1"/>
        </w:rPr>
        <w:t>8</w:t>
      </w:r>
      <w:r w:rsidR="003A3DF2">
        <w:rPr>
          <w:rFonts w:cs="Arial"/>
          <w:b/>
          <w:color w:val="000000" w:themeColor="text1"/>
        </w:rPr>
        <w:t xml:space="preserve"> bodo</w:t>
      </w:r>
      <w:r w:rsidR="00A64F89">
        <w:rPr>
          <w:rFonts w:cs="Arial"/>
          <w:b/>
          <w:color w:val="000000" w:themeColor="text1"/>
        </w:rPr>
        <w:t>v.</w:t>
      </w:r>
    </w:p>
    <w:p w14:paraId="24226E28" w14:textId="49893AEF" w:rsidR="00607288" w:rsidRPr="00334C9E" w:rsidRDefault="00AD4FD2" w:rsidP="00A64F89">
      <w:pPr>
        <w:rPr>
          <w:rFonts w:eastAsia="Arial Unicode MS" w:cs="Arial"/>
          <w:color w:val="000000" w:themeColor="text1"/>
          <w:sz w:val="28"/>
          <w:u w:color="000000"/>
        </w:rPr>
      </w:pPr>
      <w:r>
        <w:rPr>
          <w:rFonts w:cs="Arial"/>
          <w:color w:val="000000" w:themeColor="text1"/>
        </w:rPr>
        <w:br w:type="page"/>
      </w:r>
      <w:r w:rsidR="00607288"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lastRenderedPageBreak/>
        <w:t xml:space="preserve">KRITÉRIÁ PRE VÝBER </w:t>
      </w:r>
      <w:r w:rsidR="00607288"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="00607288"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– ROZLIŠOVACIE KRITÉRIÁ</w:t>
      </w:r>
    </w:p>
    <w:p w14:paraId="57E8B531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A42D69" w14:paraId="27173754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157C0FA4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370BD33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607288" w:rsidRPr="00A42D69" w14:paraId="495B2BA0" w14:textId="77777777" w:rsidTr="00C47E32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40B25746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14CAF665" w14:textId="77777777" w:rsidR="00607288" w:rsidRPr="00A42D69" w:rsidRDefault="00607288" w:rsidP="00C47E32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607288" w:rsidRPr="00A42D69" w14:paraId="112C2154" w14:textId="77777777" w:rsidTr="00C47E32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57609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BAE1A19" w14:textId="77777777" w:rsidR="00607288" w:rsidRPr="00A42D69" w:rsidRDefault="00607288" w:rsidP="00C47E32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>
              <w:tab/>
            </w:r>
          </w:p>
        </w:tc>
      </w:tr>
      <w:tr w:rsidR="00607288" w:rsidRPr="00A42D69" w14:paraId="5BC4529E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074AE3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3D0C938" w14:textId="5811C9B5" w:rsidR="00607288" w:rsidRPr="00A42D69" w:rsidRDefault="00000000" w:rsidP="00C47E3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Content>
                <w:r w:rsidR="00BB7572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607288" w:rsidRPr="00A42D69" w14:paraId="30A4CD4A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A2591C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413542" w14:textId="303015BB" w:rsidR="00607288" w:rsidRPr="00A42D69" w:rsidRDefault="001359C0" w:rsidP="00C47E32">
            <w:pPr>
              <w:spacing w:before="120" w:after="120"/>
              <w:jc w:val="both"/>
            </w:pPr>
            <w:r>
              <w:rPr>
                <w:i/>
              </w:rPr>
              <w:t>„</w:t>
            </w:r>
            <w:r w:rsidR="006F14F9">
              <w:rPr>
                <w:i/>
              </w:rPr>
              <w:t xml:space="preserve">Agroprameň  </w:t>
            </w:r>
            <w:r>
              <w:rPr>
                <w:i/>
              </w:rPr>
              <w:t>“</w:t>
            </w:r>
          </w:p>
        </w:tc>
      </w:tr>
      <w:tr w:rsidR="00607288" w:rsidRPr="00A42D69" w14:paraId="1D005461" w14:textId="77777777" w:rsidTr="00C47E32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6E2576B" w14:textId="77777777" w:rsidR="00607288" w:rsidRPr="00C63419" w:rsidRDefault="00607288" w:rsidP="00C47E3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440977C" w14:textId="250C49A0" w:rsidR="00607288" w:rsidRPr="00A42D69" w:rsidRDefault="00000000" w:rsidP="00C47E3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Content>
                <w:r w:rsidR="00BB7572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30B1C908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34CDBECB" w14:textId="77777777" w:rsidR="003B1FA9" w:rsidRPr="00A654E1" w:rsidRDefault="003B1FA9" w:rsidP="00A654E1">
      <w:pPr>
        <w:spacing w:before="120" w:after="120" w:line="240" w:lineRule="auto"/>
        <w:ind w:left="426"/>
        <w:jc w:val="both"/>
      </w:pPr>
      <w:r w:rsidRPr="00A654E1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78BCE16B" w14:textId="77777777" w:rsidR="00607288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14:paraId="3086E625" w14:textId="77777777" w:rsidR="006D15A7" w:rsidRDefault="006D15A7" w:rsidP="00DB4E63">
      <w:pPr>
        <w:pStyle w:val="Odsekzoznamu"/>
        <w:ind w:left="426"/>
        <w:jc w:val="both"/>
        <w:rPr>
          <w:rFonts w:asciiTheme="minorHAnsi" w:hAnsiTheme="minorHAnsi"/>
        </w:rPr>
      </w:pPr>
    </w:p>
    <w:p w14:paraId="6E810196" w14:textId="605ED10E" w:rsidR="00DB4E63" w:rsidRDefault="00DB4E63" w:rsidP="00DB4E63">
      <w:pPr>
        <w:pStyle w:val="Odsekzoznamu"/>
        <w:ind w:left="426"/>
        <w:jc w:val="both"/>
        <w:rPr>
          <w:rFonts w:asciiTheme="minorHAnsi" w:hAnsiTheme="minorHAnsi"/>
        </w:rPr>
      </w:pPr>
      <w:r w:rsidRPr="00A654E1">
        <w:rPr>
          <w:rFonts w:asciiTheme="minorHAnsi" w:hAnsiTheme="minorHAnsi"/>
        </w:rPr>
        <w:t>Rozlišovacie kritériá sú:</w:t>
      </w:r>
    </w:p>
    <w:p w14:paraId="6626D059" w14:textId="77777777" w:rsidR="00DB4E63" w:rsidRPr="00A654E1" w:rsidRDefault="00DB4E63" w:rsidP="00DB4E63">
      <w:pPr>
        <w:pStyle w:val="Odsekzoznamu"/>
        <w:ind w:left="426"/>
        <w:jc w:val="both"/>
        <w:rPr>
          <w:rFonts w:asciiTheme="minorHAnsi" w:hAnsiTheme="minorHAnsi"/>
        </w:rPr>
      </w:pPr>
    </w:p>
    <w:p w14:paraId="366CA791" w14:textId="66442A94" w:rsidR="0060309F" w:rsidRDefault="00DB4E63" w:rsidP="0060309F">
      <w:pPr>
        <w:pStyle w:val="Odsekzoznamu"/>
        <w:numPr>
          <w:ilvl w:val="0"/>
          <w:numId w:val="38"/>
        </w:numPr>
        <w:spacing w:after="160" w:line="259" w:lineRule="auto"/>
        <w:ind w:left="1701" w:hanging="425"/>
        <w:jc w:val="both"/>
        <w:rPr>
          <w:rFonts w:asciiTheme="minorHAnsi" w:hAnsiTheme="minorHAnsi" w:cstheme="minorHAnsi"/>
        </w:rPr>
      </w:pPr>
      <w:r w:rsidRPr="00CB688F">
        <w:rPr>
          <w:rFonts w:asciiTheme="minorHAnsi" w:hAnsiTheme="minorHAnsi" w:cstheme="minorHAnsi"/>
        </w:rPr>
        <w:t>Hodnota Value for Money</w:t>
      </w:r>
      <w:r w:rsidR="006D15A7" w:rsidRPr="00CB688F">
        <w:rPr>
          <w:rFonts w:asciiTheme="minorHAnsi" w:hAnsiTheme="minorHAnsi" w:cstheme="minorHAnsi"/>
        </w:rPr>
        <w:t xml:space="preserve"> </w:t>
      </w:r>
    </w:p>
    <w:p w14:paraId="60225225" w14:textId="77777777" w:rsidR="0026564E" w:rsidRDefault="0026564E" w:rsidP="0026564E">
      <w:pPr>
        <w:pStyle w:val="Odsekzoznamu"/>
        <w:spacing w:after="160" w:line="259" w:lineRule="auto"/>
        <w:ind w:left="1701" w:hanging="283"/>
        <w:jc w:val="both"/>
        <w:rPr>
          <w:rFonts w:asciiTheme="minorHAnsi" w:hAnsiTheme="minorHAnsi" w:cstheme="minorHAnsi"/>
        </w:rPr>
      </w:pPr>
    </w:p>
    <w:tbl>
      <w:tblPr>
        <w:tblStyle w:val="Mriekatabuky"/>
        <w:tblW w:w="0" w:type="auto"/>
        <w:tblInd w:w="2061" w:type="dxa"/>
        <w:tblLook w:val="04A0" w:firstRow="1" w:lastRow="0" w:firstColumn="1" w:lastColumn="0" w:noHBand="0" w:noVBand="1"/>
      </w:tblPr>
      <w:tblGrid>
        <w:gridCol w:w="3329"/>
        <w:gridCol w:w="3350"/>
        <w:gridCol w:w="3346"/>
        <w:gridCol w:w="3302"/>
      </w:tblGrid>
      <w:tr w:rsidR="0026564E" w:rsidRPr="0026564E" w14:paraId="0EE707C1" w14:textId="77777777" w:rsidTr="0026564E">
        <w:tc>
          <w:tcPr>
            <w:tcW w:w="3329" w:type="dxa"/>
            <w:shd w:val="clear" w:color="auto" w:fill="2E74B5" w:themeFill="accent1" w:themeFillShade="BF"/>
          </w:tcPr>
          <w:p w14:paraId="78DDF937" w14:textId="0619F419" w:rsidR="0026564E" w:rsidRPr="0026564E" w:rsidRDefault="0026564E" w:rsidP="0026564E">
            <w:pPr>
              <w:pStyle w:val="Odsekzoznamu"/>
              <w:spacing w:after="160" w:line="259" w:lineRule="auto"/>
              <w:ind w:left="0" w:firstLine="93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6564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Hlavná aktivita</w:t>
            </w:r>
          </w:p>
        </w:tc>
        <w:tc>
          <w:tcPr>
            <w:tcW w:w="3350" w:type="dxa"/>
            <w:shd w:val="clear" w:color="auto" w:fill="2E74B5" w:themeFill="accent1" w:themeFillShade="BF"/>
          </w:tcPr>
          <w:p w14:paraId="76AE9F66" w14:textId="79FC8A77" w:rsidR="0026564E" w:rsidRPr="0026564E" w:rsidRDefault="0026564E" w:rsidP="0026564E">
            <w:pPr>
              <w:pStyle w:val="Odsekzoznamu"/>
              <w:spacing w:after="160" w:line="259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6564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Ukazovateľ na úrovni projektu</w:t>
            </w:r>
          </w:p>
        </w:tc>
        <w:tc>
          <w:tcPr>
            <w:tcW w:w="3346" w:type="dxa"/>
            <w:shd w:val="clear" w:color="auto" w:fill="2E74B5" w:themeFill="accent1" w:themeFillShade="BF"/>
          </w:tcPr>
          <w:p w14:paraId="242605F7" w14:textId="3C382A6E" w:rsidR="0026564E" w:rsidRPr="0026564E" w:rsidRDefault="0026564E" w:rsidP="0026564E">
            <w:pPr>
              <w:pStyle w:val="Odsekzoznamu"/>
              <w:spacing w:after="160" w:line="259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6564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Merná jednotka ukazovateľa</w:t>
            </w:r>
          </w:p>
        </w:tc>
        <w:tc>
          <w:tcPr>
            <w:tcW w:w="3302" w:type="dxa"/>
            <w:shd w:val="clear" w:color="auto" w:fill="2E74B5" w:themeFill="accent1" w:themeFillShade="BF"/>
          </w:tcPr>
          <w:p w14:paraId="61BF9C96" w14:textId="6998C7BA" w:rsidR="0026564E" w:rsidRPr="0026564E" w:rsidRDefault="0026564E" w:rsidP="0026564E">
            <w:pPr>
              <w:pStyle w:val="Odsekzoznamu"/>
              <w:spacing w:after="160" w:line="259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6564E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Spôsob výpočtu</w:t>
            </w:r>
          </w:p>
        </w:tc>
      </w:tr>
      <w:tr w:rsidR="0026564E" w14:paraId="1BC78F70" w14:textId="77777777" w:rsidTr="0026564E">
        <w:tc>
          <w:tcPr>
            <w:tcW w:w="3329" w:type="dxa"/>
          </w:tcPr>
          <w:p w14:paraId="502121BF" w14:textId="66C24AA4" w:rsidR="0026564E" w:rsidRDefault="0026564E" w:rsidP="0026564E">
            <w:pPr>
              <w:pStyle w:val="Odsekzoznamu"/>
              <w:spacing w:after="160" w:line="259" w:lineRule="auto"/>
              <w:ind w:left="0" w:firstLine="9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A1 Podpora podnikania a inovácií</w:t>
            </w:r>
          </w:p>
        </w:tc>
        <w:tc>
          <w:tcPr>
            <w:tcW w:w="3350" w:type="dxa"/>
          </w:tcPr>
          <w:p w14:paraId="221883CA" w14:textId="6B30DCCD" w:rsidR="0026564E" w:rsidRDefault="0026564E" w:rsidP="0026564E">
            <w:pPr>
              <w:pStyle w:val="Odsekzoznamu"/>
              <w:spacing w:after="160" w:line="259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CB688F">
              <w:rPr>
                <w:rFonts w:asciiTheme="minorHAnsi" w:hAnsiTheme="minorHAnsi" w:cstheme="minorHAnsi"/>
              </w:rPr>
              <w:t>A104 Počet vytvorených pracovných miest</w:t>
            </w:r>
          </w:p>
        </w:tc>
        <w:tc>
          <w:tcPr>
            <w:tcW w:w="3346" w:type="dxa"/>
          </w:tcPr>
          <w:p w14:paraId="2184A956" w14:textId="3577BA1C" w:rsidR="0026564E" w:rsidRDefault="0026564E" w:rsidP="0026564E">
            <w:pPr>
              <w:pStyle w:val="Odsekzoznamu"/>
              <w:spacing w:after="160" w:line="259" w:lineRule="auto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FTE</w:t>
            </w:r>
          </w:p>
        </w:tc>
        <w:tc>
          <w:tcPr>
            <w:tcW w:w="3302" w:type="dxa"/>
          </w:tcPr>
          <w:p w14:paraId="7961109F" w14:textId="0C2E7AE1" w:rsidR="0026564E" w:rsidRDefault="0026564E" w:rsidP="0026564E">
            <w:pPr>
              <w:pStyle w:val="Odsekzoznamu"/>
              <w:spacing w:after="160" w:line="259" w:lineRule="auto"/>
              <w:ind w:left="0"/>
              <w:jc w:val="both"/>
              <w:rPr>
                <w:rFonts w:asciiTheme="minorHAnsi" w:hAnsiTheme="minorHAnsi" w:cstheme="minorHAnsi"/>
              </w:rPr>
            </w:pPr>
            <w:r w:rsidRPr="0060309F">
              <w:rPr>
                <w:rFonts w:cstheme="minorHAnsi"/>
              </w:rPr>
              <w:t>výška príspevku v EUR na hlavnú aktivitu /FTE</w:t>
            </w:r>
          </w:p>
        </w:tc>
      </w:tr>
    </w:tbl>
    <w:p w14:paraId="686EA837" w14:textId="77777777" w:rsidR="00DB4E63" w:rsidRPr="00CB688F" w:rsidRDefault="00DB4E63" w:rsidP="00DB4E63">
      <w:pPr>
        <w:pStyle w:val="Odsekzoznamu"/>
        <w:spacing w:after="160" w:line="259" w:lineRule="auto"/>
        <w:ind w:left="1701"/>
        <w:jc w:val="both"/>
        <w:rPr>
          <w:rFonts w:asciiTheme="minorHAnsi" w:hAnsiTheme="minorHAnsi" w:cstheme="minorHAnsi"/>
        </w:rPr>
      </w:pPr>
    </w:p>
    <w:p w14:paraId="78383818" w14:textId="77777777" w:rsidR="00DB4E63" w:rsidRPr="00A654E1" w:rsidRDefault="00DB4E63" w:rsidP="00DB4E63">
      <w:pPr>
        <w:pStyle w:val="Odsekzoznamu"/>
        <w:numPr>
          <w:ilvl w:val="0"/>
          <w:numId w:val="38"/>
        </w:numPr>
        <w:spacing w:after="160" w:line="259" w:lineRule="auto"/>
        <w:ind w:left="1701"/>
        <w:jc w:val="both"/>
        <w:rPr>
          <w:rFonts w:asciiTheme="minorHAnsi" w:hAnsiTheme="minorHAnsi"/>
        </w:rPr>
      </w:pPr>
      <w:r w:rsidRPr="00A654E1">
        <w:rPr>
          <w:rFonts w:asciiTheme="minorHAnsi" w:hAnsiTheme="minorHAnsi"/>
        </w:rPr>
        <w:t>Posúdenie vplyvu a dopadu projektu na plnenie stratégiu CLLD,</w:t>
      </w:r>
    </w:p>
    <w:p w14:paraId="1FCCE310" w14:textId="77777777" w:rsidR="00DB4E63" w:rsidRPr="00A654E1" w:rsidRDefault="00DB4E63" w:rsidP="00DB4E63">
      <w:pPr>
        <w:pStyle w:val="Odsekzoznamu"/>
        <w:ind w:left="1701"/>
        <w:jc w:val="both"/>
        <w:rPr>
          <w:rFonts w:asciiTheme="minorHAnsi" w:hAnsiTheme="minorHAnsi"/>
        </w:rPr>
      </w:pPr>
      <w:r w:rsidRPr="00A654E1">
        <w:rPr>
          <w:rFonts w:asciiTheme="minorHAnsi" w:hAnsiTheme="minorHAnsi"/>
        </w:rPr>
        <w:t>Toto rozlišovacie kritérium sa aplikuje jedine v prípadoch, ak aplikácia na základe hodnoty value for money neurčila konečné poradie žiadostí o príspevok na hranici alokácie.</w:t>
      </w:r>
      <w:r>
        <w:rPr>
          <w:rFonts w:asciiTheme="minorHAnsi" w:hAnsiTheme="minorHAnsi"/>
        </w:rPr>
        <w:t xml:space="preserve"> </w:t>
      </w:r>
      <w:r w:rsidRPr="008E3991">
        <w:rPr>
          <w:rFonts w:ascii="Arial" w:hAnsi="Arial" w:cs="Arial"/>
          <w:sz w:val="20"/>
          <w:szCs w:val="20"/>
        </w:rPr>
        <w:t>Toto rozlišovacie kritérium aplikuje výberová komisia MAS.</w:t>
      </w:r>
    </w:p>
    <w:p w14:paraId="122F977C" w14:textId="77777777" w:rsidR="00DB4E63" w:rsidRPr="00334C9E" w:rsidRDefault="00DB4E63" w:rsidP="00DB4E63">
      <w:pPr>
        <w:spacing w:after="120"/>
        <w:jc w:val="both"/>
        <w:rPr>
          <w:rFonts w:cs="Arial"/>
          <w:color w:val="000000" w:themeColor="text1"/>
        </w:rPr>
      </w:pPr>
    </w:p>
    <w:p w14:paraId="04831BCA" w14:textId="77777777" w:rsidR="003B1FA9" w:rsidRPr="00334C9E" w:rsidRDefault="003B1FA9" w:rsidP="00607288">
      <w:pPr>
        <w:spacing w:after="120"/>
        <w:jc w:val="both"/>
        <w:rPr>
          <w:rFonts w:cs="Arial"/>
          <w:color w:val="000000" w:themeColor="text1"/>
        </w:rPr>
      </w:pPr>
    </w:p>
    <w:sectPr w:rsidR="003B1FA9" w:rsidRPr="00334C9E" w:rsidSect="006953CC">
      <w:headerReference w:type="first" r:id="rId8"/>
      <w:footerReference w:type="first" r:id="rId9"/>
      <w:pgSz w:w="16838" w:h="11906" w:orient="landscape"/>
      <w:pgMar w:top="567" w:right="720" w:bottom="720" w:left="720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1E17C" w14:textId="77777777" w:rsidR="006744F6" w:rsidRDefault="006744F6" w:rsidP="006447D5">
      <w:pPr>
        <w:spacing w:after="0" w:line="240" w:lineRule="auto"/>
      </w:pPr>
      <w:r>
        <w:separator/>
      </w:r>
    </w:p>
  </w:endnote>
  <w:endnote w:type="continuationSeparator" w:id="0">
    <w:p w14:paraId="2C364772" w14:textId="77777777" w:rsidR="006744F6" w:rsidRDefault="006744F6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F84E" w14:textId="77777777" w:rsidR="00041014" w:rsidRDefault="00041014" w:rsidP="00041014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47B9AF" wp14:editId="0568F237">
              <wp:simplePos x="0" y="0"/>
              <wp:positionH relativeFrom="column">
                <wp:posOffset>-4445</wp:posOffset>
              </wp:positionH>
              <wp:positionV relativeFrom="paragraph">
                <wp:posOffset>120015</wp:posOffset>
              </wp:positionV>
              <wp:extent cx="9792000" cy="41423"/>
              <wp:effectExtent l="0" t="0" r="19050" b="34925"/>
              <wp:wrapNone/>
              <wp:docPr id="13" name="Rovná spojnic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2000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E771FA" id="Rovná spojnica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7F482C9B" w14:textId="79774B08" w:rsidR="00041014" w:rsidRPr="00041014" w:rsidRDefault="00041014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46BAF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CB0C7" w14:textId="77777777" w:rsidR="006744F6" w:rsidRDefault="006744F6" w:rsidP="006447D5">
      <w:pPr>
        <w:spacing w:after="0" w:line="240" w:lineRule="auto"/>
      </w:pPr>
      <w:r>
        <w:separator/>
      </w:r>
    </w:p>
  </w:footnote>
  <w:footnote w:type="continuationSeparator" w:id="0">
    <w:p w14:paraId="772B8EB9" w14:textId="77777777" w:rsidR="006744F6" w:rsidRDefault="006744F6" w:rsidP="0064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BCA8A" w14:textId="2EAEFE8D" w:rsidR="001359C0" w:rsidRPr="001F013A" w:rsidRDefault="00930597" w:rsidP="001359C0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inline distT="0" distB="0" distL="0" distR="0" wp14:anchorId="0A682B69" wp14:editId="595619DC">
          <wp:extent cx="942975" cy="548011"/>
          <wp:effectExtent l="0" t="0" r="0" b="4445"/>
          <wp:docPr id="7" name="Obrázok 6" descr="Agroprame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ok 6" descr="Agroprameň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268" cy="5632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85C10">
      <w:rPr>
        <w:noProof/>
        <w:lang w:eastAsia="sk-SK"/>
      </w:rPr>
      <w:drawing>
        <wp:anchor distT="0" distB="0" distL="114300" distR="114300" simplePos="0" relativeHeight="251696128" behindDoc="0" locked="1" layoutInCell="1" allowOverlap="1" wp14:anchorId="3F3ECE81" wp14:editId="18902FB6">
          <wp:simplePos x="0" y="0"/>
          <wp:positionH relativeFrom="column">
            <wp:posOffset>4724400</wp:posOffset>
          </wp:positionH>
          <wp:positionV relativeFrom="paragraph">
            <wp:posOffset>-296545</wp:posOffset>
          </wp:positionV>
          <wp:extent cx="1682115" cy="603250"/>
          <wp:effectExtent l="0" t="0" r="0" b="6350"/>
          <wp:wrapNone/>
          <wp:docPr id="3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RI_Hl papier_SK_Logo-01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59C0" w:rsidRPr="004C2F1F">
      <w:rPr>
        <w:rFonts w:ascii="Arial Narrow" w:hAnsi="Arial Narrow"/>
        <w:noProof/>
        <w:sz w:val="20"/>
      </w:rPr>
      <w:drawing>
        <wp:anchor distT="0" distB="0" distL="114300" distR="114300" simplePos="0" relativeHeight="251691008" behindDoc="1" locked="0" layoutInCell="1" allowOverlap="1" wp14:anchorId="6EE616C1" wp14:editId="5AC43602">
          <wp:simplePos x="0" y="0"/>
          <wp:positionH relativeFrom="column">
            <wp:posOffset>2770505</wp:posOffset>
          </wp:positionH>
          <wp:positionV relativeFrom="paragraph">
            <wp:posOffset>-111125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27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359C0" w:rsidRPr="004C2F1F">
      <w:rPr>
        <w:rFonts w:ascii="Arial Narrow" w:hAnsi="Arial Narrow"/>
        <w:noProof/>
        <w:sz w:val="20"/>
      </w:rPr>
      <w:drawing>
        <wp:anchor distT="0" distB="0" distL="114300" distR="114300" simplePos="0" relativeHeight="251693056" behindDoc="1" locked="0" layoutInCell="1" allowOverlap="1" wp14:anchorId="097562E3" wp14:editId="2EEFB050">
          <wp:simplePos x="0" y="0"/>
          <wp:positionH relativeFrom="column">
            <wp:posOffset>7329805</wp:posOffset>
          </wp:positionH>
          <wp:positionV relativeFrom="paragraph">
            <wp:posOffset>-116205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8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095FBE" w14:textId="18A80B8E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7AAE3CC" w14:textId="771BF640" w:rsidR="00E5263D" w:rsidRDefault="00E5263D" w:rsidP="001D5D3D">
    <w:pPr>
      <w:pStyle w:val="Hlavika"/>
      <w:rPr>
        <w:rFonts w:ascii="Arial Narrow" w:hAnsi="Arial Narrow" w:cs="Arial"/>
        <w:sz w:val="20"/>
      </w:rPr>
    </w:pPr>
  </w:p>
  <w:p w14:paraId="71F1F8F9" w14:textId="43B123EB" w:rsidR="00E5263D" w:rsidRPr="001D5D3D" w:rsidRDefault="00E5263D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 xml:space="preserve">Príloha č. </w:t>
    </w:r>
    <w:r w:rsidR="00AD4FD2" w:rsidRPr="00AD4FD2">
      <w:rPr>
        <w:rFonts w:ascii="Arial Narrow" w:hAnsi="Arial Narrow" w:cs="Arial"/>
        <w:sz w:val="20"/>
      </w:rPr>
      <w:t>4</w:t>
    </w:r>
    <w:r w:rsidRPr="00AD4FD2">
      <w:rPr>
        <w:rFonts w:ascii="Arial Narrow" w:hAnsi="Arial Narrow" w:cs="Arial"/>
        <w:sz w:val="20"/>
      </w:rPr>
      <w:t xml:space="preserve"> výzvy – Kritériá na výber projektov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B3266"/>
    <w:multiLevelType w:val="hybridMultilevel"/>
    <w:tmpl w:val="76D672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B34CAA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12EA4DD6"/>
    <w:multiLevelType w:val="hybridMultilevel"/>
    <w:tmpl w:val="A60205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F1430"/>
    <w:multiLevelType w:val="hybridMultilevel"/>
    <w:tmpl w:val="5D781B2C"/>
    <w:lvl w:ilvl="0" w:tplc="041B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8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58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298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18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5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5002A"/>
    <w:multiLevelType w:val="hybridMultilevel"/>
    <w:tmpl w:val="D61A19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5" w15:restartNumberingAfterBreak="0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96EA8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>
      <w:start w:val="1"/>
      <w:numFmt w:val="lowerLetter"/>
      <w:lvlText w:val="%2."/>
      <w:lvlJc w:val="left"/>
      <w:pPr>
        <w:ind w:left="3060" w:hanging="360"/>
      </w:pPr>
    </w:lvl>
    <w:lvl w:ilvl="2" w:tplc="041B001B">
      <w:start w:val="1"/>
      <w:numFmt w:val="lowerRoman"/>
      <w:lvlText w:val="%3."/>
      <w:lvlJc w:val="right"/>
      <w:pPr>
        <w:ind w:left="3780" w:hanging="180"/>
      </w:pPr>
    </w:lvl>
    <w:lvl w:ilvl="3" w:tplc="041B000F">
      <w:start w:val="1"/>
      <w:numFmt w:val="decimal"/>
      <w:lvlText w:val="%4."/>
      <w:lvlJc w:val="left"/>
      <w:pPr>
        <w:ind w:left="4500" w:hanging="360"/>
      </w:pPr>
    </w:lvl>
    <w:lvl w:ilvl="4" w:tplc="041B0019">
      <w:start w:val="1"/>
      <w:numFmt w:val="lowerLetter"/>
      <w:lvlText w:val="%5."/>
      <w:lvlJc w:val="left"/>
      <w:pPr>
        <w:ind w:left="5220" w:hanging="360"/>
      </w:pPr>
    </w:lvl>
    <w:lvl w:ilvl="5" w:tplc="041B001B">
      <w:start w:val="1"/>
      <w:numFmt w:val="lowerRoman"/>
      <w:lvlText w:val="%6."/>
      <w:lvlJc w:val="right"/>
      <w:pPr>
        <w:ind w:left="5940" w:hanging="180"/>
      </w:pPr>
    </w:lvl>
    <w:lvl w:ilvl="6" w:tplc="041B000F">
      <w:start w:val="1"/>
      <w:numFmt w:val="decimal"/>
      <w:lvlText w:val="%7."/>
      <w:lvlJc w:val="left"/>
      <w:pPr>
        <w:ind w:left="6660" w:hanging="360"/>
      </w:pPr>
    </w:lvl>
    <w:lvl w:ilvl="7" w:tplc="041B0019">
      <w:start w:val="1"/>
      <w:numFmt w:val="lowerLetter"/>
      <w:lvlText w:val="%8."/>
      <w:lvlJc w:val="left"/>
      <w:pPr>
        <w:ind w:left="7380" w:hanging="360"/>
      </w:pPr>
    </w:lvl>
    <w:lvl w:ilvl="8" w:tplc="041B001B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F64BE"/>
    <w:multiLevelType w:val="hybridMultilevel"/>
    <w:tmpl w:val="65968F00"/>
    <w:lvl w:ilvl="0" w:tplc="B3D6B932">
      <w:numFmt w:val="bullet"/>
      <w:lvlText w:val="-"/>
      <w:lvlJc w:val="left"/>
      <w:pPr>
        <w:ind w:left="2061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7" w15:restartNumberingAfterBreak="0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047DC"/>
    <w:multiLevelType w:val="hybridMultilevel"/>
    <w:tmpl w:val="3202BC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533577">
    <w:abstractNumId w:val="20"/>
  </w:num>
  <w:num w:numId="2" w16cid:durableId="1940990875">
    <w:abstractNumId w:val="7"/>
  </w:num>
  <w:num w:numId="3" w16cid:durableId="815486762">
    <w:abstractNumId w:val="0"/>
  </w:num>
  <w:num w:numId="4" w16cid:durableId="1301614877">
    <w:abstractNumId w:val="31"/>
  </w:num>
  <w:num w:numId="5" w16cid:durableId="1686784624">
    <w:abstractNumId w:val="33"/>
  </w:num>
  <w:num w:numId="6" w16cid:durableId="927350457">
    <w:abstractNumId w:val="11"/>
  </w:num>
  <w:num w:numId="7" w16cid:durableId="1592934986">
    <w:abstractNumId w:val="29"/>
  </w:num>
  <w:num w:numId="8" w16cid:durableId="6756866">
    <w:abstractNumId w:val="15"/>
  </w:num>
  <w:num w:numId="9" w16cid:durableId="945387292">
    <w:abstractNumId w:val="16"/>
  </w:num>
  <w:num w:numId="10" w16cid:durableId="943614225">
    <w:abstractNumId w:val="8"/>
  </w:num>
  <w:num w:numId="11" w16cid:durableId="2091465650">
    <w:abstractNumId w:val="21"/>
  </w:num>
  <w:num w:numId="12" w16cid:durableId="1739667592">
    <w:abstractNumId w:val="18"/>
  </w:num>
  <w:num w:numId="13" w16cid:durableId="1361510729">
    <w:abstractNumId w:val="28"/>
  </w:num>
  <w:num w:numId="14" w16cid:durableId="1587954290">
    <w:abstractNumId w:val="23"/>
  </w:num>
  <w:num w:numId="15" w16cid:durableId="578059799">
    <w:abstractNumId w:val="17"/>
  </w:num>
  <w:num w:numId="16" w16cid:durableId="986394962">
    <w:abstractNumId w:val="12"/>
  </w:num>
  <w:num w:numId="17" w16cid:durableId="428281708">
    <w:abstractNumId w:val="22"/>
  </w:num>
  <w:num w:numId="18" w16cid:durableId="991368829">
    <w:abstractNumId w:val="30"/>
  </w:num>
  <w:num w:numId="19" w16cid:durableId="662005902">
    <w:abstractNumId w:val="25"/>
  </w:num>
  <w:num w:numId="20" w16cid:durableId="1443650882">
    <w:abstractNumId w:val="5"/>
  </w:num>
  <w:num w:numId="21" w16cid:durableId="1227182093">
    <w:abstractNumId w:val="3"/>
  </w:num>
  <w:num w:numId="22" w16cid:durableId="1557279505">
    <w:abstractNumId w:val="35"/>
  </w:num>
  <w:num w:numId="23" w16cid:durableId="1510370579">
    <w:abstractNumId w:val="10"/>
  </w:num>
  <w:num w:numId="24" w16cid:durableId="1462305611">
    <w:abstractNumId w:val="35"/>
  </w:num>
  <w:num w:numId="25" w16cid:durableId="2024624809">
    <w:abstractNumId w:val="3"/>
  </w:num>
  <w:num w:numId="26" w16cid:durableId="363142997">
    <w:abstractNumId w:val="10"/>
  </w:num>
  <w:num w:numId="27" w16cid:durableId="1871994232">
    <w:abstractNumId w:val="9"/>
  </w:num>
  <w:num w:numId="28" w16cid:durableId="627782950">
    <w:abstractNumId w:val="27"/>
  </w:num>
  <w:num w:numId="29" w16cid:durableId="439447081">
    <w:abstractNumId w:val="24"/>
  </w:num>
  <w:num w:numId="30" w16cid:durableId="1783305996">
    <w:abstractNumId w:val="34"/>
  </w:num>
  <w:num w:numId="31" w16cid:durableId="1358656911">
    <w:abstractNumId w:val="14"/>
  </w:num>
  <w:num w:numId="32" w16cid:durableId="818233268">
    <w:abstractNumId w:val="13"/>
  </w:num>
  <w:num w:numId="33" w16cid:durableId="1290630690">
    <w:abstractNumId w:val="19"/>
  </w:num>
  <w:num w:numId="34" w16cid:durableId="818423628">
    <w:abstractNumId w:val="4"/>
  </w:num>
  <w:num w:numId="35" w16cid:durableId="1561790324">
    <w:abstractNumId w:val="32"/>
  </w:num>
  <w:num w:numId="36" w16cid:durableId="1172068305">
    <w:abstractNumId w:val="6"/>
  </w:num>
  <w:num w:numId="37" w16cid:durableId="822239104">
    <w:abstractNumId w:val="1"/>
  </w:num>
  <w:num w:numId="38" w16cid:durableId="843012353">
    <w:abstractNumId w:val="2"/>
  </w:num>
  <w:num w:numId="39" w16cid:durableId="94970535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D8"/>
    <w:rsid w:val="00023B1F"/>
    <w:rsid w:val="00032EAB"/>
    <w:rsid w:val="00033031"/>
    <w:rsid w:val="0003655E"/>
    <w:rsid w:val="00041014"/>
    <w:rsid w:val="00053DF4"/>
    <w:rsid w:val="00054E65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7913"/>
    <w:rsid w:val="0008016F"/>
    <w:rsid w:val="0008777E"/>
    <w:rsid w:val="000944CC"/>
    <w:rsid w:val="00094552"/>
    <w:rsid w:val="000956D6"/>
    <w:rsid w:val="00097647"/>
    <w:rsid w:val="000A1305"/>
    <w:rsid w:val="000A5118"/>
    <w:rsid w:val="000A74C2"/>
    <w:rsid w:val="000B046D"/>
    <w:rsid w:val="000B1F02"/>
    <w:rsid w:val="000B3549"/>
    <w:rsid w:val="000B38D8"/>
    <w:rsid w:val="000C0810"/>
    <w:rsid w:val="000C159E"/>
    <w:rsid w:val="000D28B0"/>
    <w:rsid w:val="000E2F43"/>
    <w:rsid w:val="000E3512"/>
    <w:rsid w:val="000E47C9"/>
    <w:rsid w:val="000E4973"/>
    <w:rsid w:val="000E7739"/>
    <w:rsid w:val="000F1331"/>
    <w:rsid w:val="000F4063"/>
    <w:rsid w:val="00103508"/>
    <w:rsid w:val="00107DC2"/>
    <w:rsid w:val="00112DDE"/>
    <w:rsid w:val="00114339"/>
    <w:rsid w:val="00114503"/>
    <w:rsid w:val="00116456"/>
    <w:rsid w:val="00120081"/>
    <w:rsid w:val="001206CD"/>
    <w:rsid w:val="00120768"/>
    <w:rsid w:val="001266A0"/>
    <w:rsid w:val="0012785C"/>
    <w:rsid w:val="0013048D"/>
    <w:rsid w:val="0013534B"/>
    <w:rsid w:val="001359C0"/>
    <w:rsid w:val="0013600D"/>
    <w:rsid w:val="00136D67"/>
    <w:rsid w:val="00142FD9"/>
    <w:rsid w:val="001502C2"/>
    <w:rsid w:val="00150B3D"/>
    <w:rsid w:val="00152043"/>
    <w:rsid w:val="00153861"/>
    <w:rsid w:val="0015422F"/>
    <w:rsid w:val="001548DC"/>
    <w:rsid w:val="00160A59"/>
    <w:rsid w:val="00160EAD"/>
    <w:rsid w:val="00170C4D"/>
    <w:rsid w:val="001714EF"/>
    <w:rsid w:val="001769BC"/>
    <w:rsid w:val="001816FF"/>
    <w:rsid w:val="00182222"/>
    <w:rsid w:val="001834B3"/>
    <w:rsid w:val="0018641E"/>
    <w:rsid w:val="00186AB8"/>
    <w:rsid w:val="00187338"/>
    <w:rsid w:val="00187E8D"/>
    <w:rsid w:val="00192A08"/>
    <w:rsid w:val="001A0BEE"/>
    <w:rsid w:val="001B0ED2"/>
    <w:rsid w:val="001B3ED7"/>
    <w:rsid w:val="001C1F44"/>
    <w:rsid w:val="001C7563"/>
    <w:rsid w:val="001D0B8B"/>
    <w:rsid w:val="001D15EF"/>
    <w:rsid w:val="001D1854"/>
    <w:rsid w:val="001D1A22"/>
    <w:rsid w:val="001D33C7"/>
    <w:rsid w:val="001D5D3D"/>
    <w:rsid w:val="001E10C6"/>
    <w:rsid w:val="001E6A35"/>
    <w:rsid w:val="001F0085"/>
    <w:rsid w:val="001F0938"/>
    <w:rsid w:val="001F618A"/>
    <w:rsid w:val="002028E6"/>
    <w:rsid w:val="00206A9C"/>
    <w:rsid w:val="00212F85"/>
    <w:rsid w:val="00217790"/>
    <w:rsid w:val="00221D29"/>
    <w:rsid w:val="0022447A"/>
    <w:rsid w:val="00224938"/>
    <w:rsid w:val="00226709"/>
    <w:rsid w:val="00237713"/>
    <w:rsid w:val="00240572"/>
    <w:rsid w:val="00241F1A"/>
    <w:rsid w:val="002456FD"/>
    <w:rsid w:val="002573C6"/>
    <w:rsid w:val="00260B63"/>
    <w:rsid w:val="00262784"/>
    <w:rsid w:val="0026564E"/>
    <w:rsid w:val="0026684D"/>
    <w:rsid w:val="00271BF5"/>
    <w:rsid w:val="002741A0"/>
    <w:rsid w:val="00275CCF"/>
    <w:rsid w:val="00281453"/>
    <w:rsid w:val="0028704D"/>
    <w:rsid w:val="002942EF"/>
    <w:rsid w:val="00295AC2"/>
    <w:rsid w:val="00295F74"/>
    <w:rsid w:val="00297E2A"/>
    <w:rsid w:val="002A0F60"/>
    <w:rsid w:val="002A2C37"/>
    <w:rsid w:val="002B3A18"/>
    <w:rsid w:val="002B4BB6"/>
    <w:rsid w:val="002B5816"/>
    <w:rsid w:val="002B5ACF"/>
    <w:rsid w:val="002B7238"/>
    <w:rsid w:val="002B7D3A"/>
    <w:rsid w:val="002C06FE"/>
    <w:rsid w:val="002C1952"/>
    <w:rsid w:val="002C58C1"/>
    <w:rsid w:val="002D0E71"/>
    <w:rsid w:val="002D30EF"/>
    <w:rsid w:val="002D5412"/>
    <w:rsid w:val="002D56BC"/>
    <w:rsid w:val="002E24F1"/>
    <w:rsid w:val="002E4D51"/>
    <w:rsid w:val="002E7672"/>
    <w:rsid w:val="002F07B1"/>
    <w:rsid w:val="002F40AF"/>
    <w:rsid w:val="002F70FE"/>
    <w:rsid w:val="00300639"/>
    <w:rsid w:val="00303C57"/>
    <w:rsid w:val="00307EB6"/>
    <w:rsid w:val="0031467F"/>
    <w:rsid w:val="0031563E"/>
    <w:rsid w:val="00322B2E"/>
    <w:rsid w:val="00325032"/>
    <w:rsid w:val="003269E1"/>
    <w:rsid w:val="003320FE"/>
    <w:rsid w:val="00332619"/>
    <w:rsid w:val="00333D87"/>
    <w:rsid w:val="00334C9E"/>
    <w:rsid w:val="00336872"/>
    <w:rsid w:val="00340A2A"/>
    <w:rsid w:val="00343C4B"/>
    <w:rsid w:val="00347286"/>
    <w:rsid w:val="003475FF"/>
    <w:rsid w:val="00351E7A"/>
    <w:rsid w:val="003615B6"/>
    <w:rsid w:val="003627FB"/>
    <w:rsid w:val="003631E5"/>
    <w:rsid w:val="00365AF1"/>
    <w:rsid w:val="003734EE"/>
    <w:rsid w:val="003751DB"/>
    <w:rsid w:val="003761E9"/>
    <w:rsid w:val="00380C46"/>
    <w:rsid w:val="00381A09"/>
    <w:rsid w:val="0038512E"/>
    <w:rsid w:val="00386033"/>
    <w:rsid w:val="00392C0B"/>
    <w:rsid w:val="00393DD9"/>
    <w:rsid w:val="003940A4"/>
    <w:rsid w:val="003A3DF2"/>
    <w:rsid w:val="003A4666"/>
    <w:rsid w:val="003B1FA9"/>
    <w:rsid w:val="003B32AA"/>
    <w:rsid w:val="003B43CE"/>
    <w:rsid w:val="003C0029"/>
    <w:rsid w:val="003C19C2"/>
    <w:rsid w:val="003C1E0A"/>
    <w:rsid w:val="003C2782"/>
    <w:rsid w:val="003C3AA4"/>
    <w:rsid w:val="003C4EF8"/>
    <w:rsid w:val="003C52DC"/>
    <w:rsid w:val="003C685D"/>
    <w:rsid w:val="003C6D55"/>
    <w:rsid w:val="003C7523"/>
    <w:rsid w:val="003C7A2D"/>
    <w:rsid w:val="003D558C"/>
    <w:rsid w:val="003D5FC2"/>
    <w:rsid w:val="003E019C"/>
    <w:rsid w:val="003E1BA7"/>
    <w:rsid w:val="003E55DE"/>
    <w:rsid w:val="003E706F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207A1"/>
    <w:rsid w:val="00420E07"/>
    <w:rsid w:val="004303F6"/>
    <w:rsid w:val="00430C29"/>
    <w:rsid w:val="004314A9"/>
    <w:rsid w:val="00434F9F"/>
    <w:rsid w:val="00440986"/>
    <w:rsid w:val="00442D84"/>
    <w:rsid w:val="00444C2E"/>
    <w:rsid w:val="00444FCC"/>
    <w:rsid w:val="0044548E"/>
    <w:rsid w:val="00445684"/>
    <w:rsid w:val="00445704"/>
    <w:rsid w:val="00447D47"/>
    <w:rsid w:val="00450852"/>
    <w:rsid w:val="00453E6F"/>
    <w:rsid w:val="00454BA6"/>
    <w:rsid w:val="00457071"/>
    <w:rsid w:val="00461E72"/>
    <w:rsid w:val="004627BA"/>
    <w:rsid w:val="00467B03"/>
    <w:rsid w:val="00473D27"/>
    <w:rsid w:val="00480D9F"/>
    <w:rsid w:val="0049086C"/>
    <w:rsid w:val="00492C48"/>
    <w:rsid w:val="004938B3"/>
    <w:rsid w:val="00493914"/>
    <w:rsid w:val="00495768"/>
    <w:rsid w:val="0049731C"/>
    <w:rsid w:val="004B31A8"/>
    <w:rsid w:val="004B5519"/>
    <w:rsid w:val="004B5B76"/>
    <w:rsid w:val="004B756D"/>
    <w:rsid w:val="004C2866"/>
    <w:rsid w:val="004C301F"/>
    <w:rsid w:val="004C7B8B"/>
    <w:rsid w:val="004D222E"/>
    <w:rsid w:val="004E0F21"/>
    <w:rsid w:val="004E27AC"/>
    <w:rsid w:val="004E4AF7"/>
    <w:rsid w:val="004E4BEF"/>
    <w:rsid w:val="004E6F28"/>
    <w:rsid w:val="004F01E2"/>
    <w:rsid w:val="004F40BE"/>
    <w:rsid w:val="004F43AF"/>
    <w:rsid w:val="004F4B9F"/>
    <w:rsid w:val="004F5BFC"/>
    <w:rsid w:val="004F7D78"/>
    <w:rsid w:val="0050633F"/>
    <w:rsid w:val="00506D00"/>
    <w:rsid w:val="0051226C"/>
    <w:rsid w:val="0051771A"/>
    <w:rsid w:val="005210F1"/>
    <w:rsid w:val="00524762"/>
    <w:rsid w:val="005268B1"/>
    <w:rsid w:val="00527195"/>
    <w:rsid w:val="005273A4"/>
    <w:rsid w:val="00533EDA"/>
    <w:rsid w:val="00534058"/>
    <w:rsid w:val="005347BB"/>
    <w:rsid w:val="00534E85"/>
    <w:rsid w:val="0054149D"/>
    <w:rsid w:val="0054484D"/>
    <w:rsid w:val="005453CA"/>
    <w:rsid w:val="00546BAF"/>
    <w:rsid w:val="0055119E"/>
    <w:rsid w:val="00554DD3"/>
    <w:rsid w:val="00555456"/>
    <w:rsid w:val="00561444"/>
    <w:rsid w:val="00563B2B"/>
    <w:rsid w:val="00563B91"/>
    <w:rsid w:val="00564DB5"/>
    <w:rsid w:val="0057380A"/>
    <w:rsid w:val="0057652E"/>
    <w:rsid w:val="00581A45"/>
    <w:rsid w:val="00581C5F"/>
    <w:rsid w:val="0059209D"/>
    <w:rsid w:val="0059573D"/>
    <w:rsid w:val="0059586E"/>
    <w:rsid w:val="00595B20"/>
    <w:rsid w:val="0059761F"/>
    <w:rsid w:val="005A2A5C"/>
    <w:rsid w:val="005A6C30"/>
    <w:rsid w:val="005A6CA9"/>
    <w:rsid w:val="005B1EA3"/>
    <w:rsid w:val="005B3219"/>
    <w:rsid w:val="005B61FE"/>
    <w:rsid w:val="005B7014"/>
    <w:rsid w:val="005C0D61"/>
    <w:rsid w:val="005C1D17"/>
    <w:rsid w:val="005D281E"/>
    <w:rsid w:val="005D6275"/>
    <w:rsid w:val="005E071B"/>
    <w:rsid w:val="005E5F54"/>
    <w:rsid w:val="005F092D"/>
    <w:rsid w:val="005F10A6"/>
    <w:rsid w:val="00600B81"/>
    <w:rsid w:val="0060309F"/>
    <w:rsid w:val="006051BA"/>
    <w:rsid w:val="00607288"/>
    <w:rsid w:val="00610062"/>
    <w:rsid w:val="00611A9C"/>
    <w:rsid w:val="0061310C"/>
    <w:rsid w:val="006214BC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6A72"/>
    <w:rsid w:val="006639C1"/>
    <w:rsid w:val="006666B3"/>
    <w:rsid w:val="006676D8"/>
    <w:rsid w:val="0067180D"/>
    <w:rsid w:val="0067272E"/>
    <w:rsid w:val="006744F6"/>
    <w:rsid w:val="006753CF"/>
    <w:rsid w:val="00677B16"/>
    <w:rsid w:val="00681312"/>
    <w:rsid w:val="00683495"/>
    <w:rsid w:val="00683514"/>
    <w:rsid w:val="00683692"/>
    <w:rsid w:val="0068421D"/>
    <w:rsid w:val="00694A48"/>
    <w:rsid w:val="006953CC"/>
    <w:rsid w:val="006A2590"/>
    <w:rsid w:val="006A373F"/>
    <w:rsid w:val="006B000A"/>
    <w:rsid w:val="006B396B"/>
    <w:rsid w:val="006B3FDE"/>
    <w:rsid w:val="006B53D9"/>
    <w:rsid w:val="006B58E1"/>
    <w:rsid w:val="006C0E70"/>
    <w:rsid w:val="006C2958"/>
    <w:rsid w:val="006C38A1"/>
    <w:rsid w:val="006C528B"/>
    <w:rsid w:val="006C5BBE"/>
    <w:rsid w:val="006D15A7"/>
    <w:rsid w:val="006D30E9"/>
    <w:rsid w:val="006D4CDB"/>
    <w:rsid w:val="006E19BA"/>
    <w:rsid w:val="006E2422"/>
    <w:rsid w:val="006E3736"/>
    <w:rsid w:val="006E67EF"/>
    <w:rsid w:val="006F14F9"/>
    <w:rsid w:val="006F242F"/>
    <w:rsid w:val="006F283B"/>
    <w:rsid w:val="006F6E4B"/>
    <w:rsid w:val="006F757D"/>
    <w:rsid w:val="006F7E2F"/>
    <w:rsid w:val="00700601"/>
    <w:rsid w:val="00715E12"/>
    <w:rsid w:val="00715F66"/>
    <w:rsid w:val="0071634F"/>
    <w:rsid w:val="00720FFF"/>
    <w:rsid w:val="00724D81"/>
    <w:rsid w:val="00736B1F"/>
    <w:rsid w:val="00737B7C"/>
    <w:rsid w:val="00737FE6"/>
    <w:rsid w:val="007422AA"/>
    <w:rsid w:val="00747198"/>
    <w:rsid w:val="0075185F"/>
    <w:rsid w:val="00755505"/>
    <w:rsid w:val="0076155E"/>
    <w:rsid w:val="00767508"/>
    <w:rsid w:val="00770176"/>
    <w:rsid w:val="00771679"/>
    <w:rsid w:val="00773281"/>
    <w:rsid w:val="00775650"/>
    <w:rsid w:val="00776E20"/>
    <w:rsid w:val="0078128F"/>
    <w:rsid w:val="00781E9F"/>
    <w:rsid w:val="00793D60"/>
    <w:rsid w:val="00794FB4"/>
    <w:rsid w:val="007953A8"/>
    <w:rsid w:val="00796DC9"/>
    <w:rsid w:val="007A21D8"/>
    <w:rsid w:val="007A3934"/>
    <w:rsid w:val="007A6B63"/>
    <w:rsid w:val="007A6E45"/>
    <w:rsid w:val="007B1085"/>
    <w:rsid w:val="007B39BB"/>
    <w:rsid w:val="007B69A1"/>
    <w:rsid w:val="007B6B36"/>
    <w:rsid w:val="007C416E"/>
    <w:rsid w:val="007D2241"/>
    <w:rsid w:val="007D2F5E"/>
    <w:rsid w:val="007D36FA"/>
    <w:rsid w:val="007D4C56"/>
    <w:rsid w:val="007D4EEE"/>
    <w:rsid w:val="007D5E49"/>
    <w:rsid w:val="007E0D53"/>
    <w:rsid w:val="007E2F96"/>
    <w:rsid w:val="007E35A8"/>
    <w:rsid w:val="007E5F48"/>
    <w:rsid w:val="007E6F49"/>
    <w:rsid w:val="007E7DF9"/>
    <w:rsid w:val="007F4600"/>
    <w:rsid w:val="007F5293"/>
    <w:rsid w:val="00805D7F"/>
    <w:rsid w:val="008106E7"/>
    <w:rsid w:val="00815F8F"/>
    <w:rsid w:val="00816151"/>
    <w:rsid w:val="00823447"/>
    <w:rsid w:val="00823E50"/>
    <w:rsid w:val="0082565A"/>
    <w:rsid w:val="008258C4"/>
    <w:rsid w:val="00827943"/>
    <w:rsid w:val="00834FA7"/>
    <w:rsid w:val="008351C2"/>
    <w:rsid w:val="00835606"/>
    <w:rsid w:val="00836214"/>
    <w:rsid w:val="0083621D"/>
    <w:rsid w:val="008375BA"/>
    <w:rsid w:val="008410AE"/>
    <w:rsid w:val="008411C7"/>
    <w:rsid w:val="0084248B"/>
    <w:rsid w:val="0084546E"/>
    <w:rsid w:val="00847FAF"/>
    <w:rsid w:val="0085134A"/>
    <w:rsid w:val="008520E6"/>
    <w:rsid w:val="008531CF"/>
    <w:rsid w:val="008544DC"/>
    <w:rsid w:val="00856918"/>
    <w:rsid w:val="00860ED1"/>
    <w:rsid w:val="008724E0"/>
    <w:rsid w:val="00877DCB"/>
    <w:rsid w:val="00881404"/>
    <w:rsid w:val="00884B2A"/>
    <w:rsid w:val="00891FF6"/>
    <w:rsid w:val="00892C76"/>
    <w:rsid w:val="008947CB"/>
    <w:rsid w:val="00894842"/>
    <w:rsid w:val="0089625B"/>
    <w:rsid w:val="008976E0"/>
    <w:rsid w:val="008A4E48"/>
    <w:rsid w:val="008A57E8"/>
    <w:rsid w:val="008A584C"/>
    <w:rsid w:val="008A61FD"/>
    <w:rsid w:val="008A7F04"/>
    <w:rsid w:val="008B1462"/>
    <w:rsid w:val="008B4A3B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E0299"/>
    <w:rsid w:val="008E0E6B"/>
    <w:rsid w:val="008E28C1"/>
    <w:rsid w:val="008E5D06"/>
    <w:rsid w:val="008F1E25"/>
    <w:rsid w:val="008F2B0E"/>
    <w:rsid w:val="008F2CA3"/>
    <w:rsid w:val="008F5915"/>
    <w:rsid w:val="008F7359"/>
    <w:rsid w:val="0090089A"/>
    <w:rsid w:val="00900CE2"/>
    <w:rsid w:val="0090198D"/>
    <w:rsid w:val="00905EAD"/>
    <w:rsid w:val="009100F3"/>
    <w:rsid w:val="00912DE3"/>
    <w:rsid w:val="00917104"/>
    <w:rsid w:val="0091775B"/>
    <w:rsid w:val="009178C1"/>
    <w:rsid w:val="00923003"/>
    <w:rsid w:val="00924BBE"/>
    <w:rsid w:val="00927022"/>
    <w:rsid w:val="009303EE"/>
    <w:rsid w:val="0093053A"/>
    <w:rsid w:val="00930597"/>
    <w:rsid w:val="00930A61"/>
    <w:rsid w:val="00930DED"/>
    <w:rsid w:val="00930E64"/>
    <w:rsid w:val="00935F63"/>
    <w:rsid w:val="009409BA"/>
    <w:rsid w:val="009436F8"/>
    <w:rsid w:val="0094486C"/>
    <w:rsid w:val="009459EB"/>
    <w:rsid w:val="009472B3"/>
    <w:rsid w:val="0095379A"/>
    <w:rsid w:val="009539D4"/>
    <w:rsid w:val="00953BEB"/>
    <w:rsid w:val="009620CE"/>
    <w:rsid w:val="00964622"/>
    <w:rsid w:val="009662C0"/>
    <w:rsid w:val="0096686B"/>
    <w:rsid w:val="00974DED"/>
    <w:rsid w:val="00980F45"/>
    <w:rsid w:val="00982613"/>
    <w:rsid w:val="009838AC"/>
    <w:rsid w:val="00985A87"/>
    <w:rsid w:val="00987448"/>
    <w:rsid w:val="00992DC2"/>
    <w:rsid w:val="009A31D1"/>
    <w:rsid w:val="009A41D7"/>
    <w:rsid w:val="009A4784"/>
    <w:rsid w:val="009A5285"/>
    <w:rsid w:val="009A72EF"/>
    <w:rsid w:val="009A74D4"/>
    <w:rsid w:val="009B3050"/>
    <w:rsid w:val="009B3228"/>
    <w:rsid w:val="009B348E"/>
    <w:rsid w:val="009B3553"/>
    <w:rsid w:val="009B48AD"/>
    <w:rsid w:val="009B48DE"/>
    <w:rsid w:val="009C1430"/>
    <w:rsid w:val="009C3587"/>
    <w:rsid w:val="009C4230"/>
    <w:rsid w:val="009C4807"/>
    <w:rsid w:val="009C5919"/>
    <w:rsid w:val="009C73CD"/>
    <w:rsid w:val="009D0F33"/>
    <w:rsid w:val="009D1264"/>
    <w:rsid w:val="009D3E20"/>
    <w:rsid w:val="009D712A"/>
    <w:rsid w:val="009D7170"/>
    <w:rsid w:val="009E0EC3"/>
    <w:rsid w:val="009E454B"/>
    <w:rsid w:val="009F45CB"/>
    <w:rsid w:val="009F49A6"/>
    <w:rsid w:val="009F522C"/>
    <w:rsid w:val="00A0584B"/>
    <w:rsid w:val="00A07A2E"/>
    <w:rsid w:val="00A1276E"/>
    <w:rsid w:val="00A1615E"/>
    <w:rsid w:val="00A1718E"/>
    <w:rsid w:val="00A21830"/>
    <w:rsid w:val="00A24AAB"/>
    <w:rsid w:val="00A255C3"/>
    <w:rsid w:val="00A25FDD"/>
    <w:rsid w:val="00A2679A"/>
    <w:rsid w:val="00A2739A"/>
    <w:rsid w:val="00A320B8"/>
    <w:rsid w:val="00A32F68"/>
    <w:rsid w:val="00A33722"/>
    <w:rsid w:val="00A40C38"/>
    <w:rsid w:val="00A44DAE"/>
    <w:rsid w:val="00A456CB"/>
    <w:rsid w:val="00A461B3"/>
    <w:rsid w:val="00A46E2E"/>
    <w:rsid w:val="00A5497F"/>
    <w:rsid w:val="00A570E9"/>
    <w:rsid w:val="00A6147C"/>
    <w:rsid w:val="00A64F89"/>
    <w:rsid w:val="00A654E1"/>
    <w:rsid w:val="00A65B5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5C10"/>
    <w:rsid w:val="00A86CE3"/>
    <w:rsid w:val="00A92D52"/>
    <w:rsid w:val="00A94048"/>
    <w:rsid w:val="00AA0CE2"/>
    <w:rsid w:val="00AA489C"/>
    <w:rsid w:val="00AA7B24"/>
    <w:rsid w:val="00AA7FE2"/>
    <w:rsid w:val="00AB00D1"/>
    <w:rsid w:val="00AB1998"/>
    <w:rsid w:val="00AB3156"/>
    <w:rsid w:val="00AB37C1"/>
    <w:rsid w:val="00AB7C6D"/>
    <w:rsid w:val="00AC1371"/>
    <w:rsid w:val="00AC1F74"/>
    <w:rsid w:val="00AC6372"/>
    <w:rsid w:val="00AD086A"/>
    <w:rsid w:val="00AD1102"/>
    <w:rsid w:val="00AD1A4F"/>
    <w:rsid w:val="00AD30C0"/>
    <w:rsid w:val="00AD4FD2"/>
    <w:rsid w:val="00AD78E7"/>
    <w:rsid w:val="00AE0E4B"/>
    <w:rsid w:val="00AE14A4"/>
    <w:rsid w:val="00AE20AD"/>
    <w:rsid w:val="00AE21F8"/>
    <w:rsid w:val="00AE7306"/>
    <w:rsid w:val="00AF201F"/>
    <w:rsid w:val="00AF3F35"/>
    <w:rsid w:val="00AF6C46"/>
    <w:rsid w:val="00B002CF"/>
    <w:rsid w:val="00B06AFB"/>
    <w:rsid w:val="00B1456D"/>
    <w:rsid w:val="00B253C5"/>
    <w:rsid w:val="00B27BF9"/>
    <w:rsid w:val="00B30383"/>
    <w:rsid w:val="00B34267"/>
    <w:rsid w:val="00B342A2"/>
    <w:rsid w:val="00B34901"/>
    <w:rsid w:val="00B351B9"/>
    <w:rsid w:val="00B40366"/>
    <w:rsid w:val="00B43EB2"/>
    <w:rsid w:val="00B444EF"/>
    <w:rsid w:val="00B455BE"/>
    <w:rsid w:val="00B47DBF"/>
    <w:rsid w:val="00B509DD"/>
    <w:rsid w:val="00B5333E"/>
    <w:rsid w:val="00B54823"/>
    <w:rsid w:val="00B54913"/>
    <w:rsid w:val="00B5566B"/>
    <w:rsid w:val="00B55B1D"/>
    <w:rsid w:val="00B60AC2"/>
    <w:rsid w:val="00B6140B"/>
    <w:rsid w:val="00B646E7"/>
    <w:rsid w:val="00B64D96"/>
    <w:rsid w:val="00B6680D"/>
    <w:rsid w:val="00B80EC5"/>
    <w:rsid w:val="00B81609"/>
    <w:rsid w:val="00B84148"/>
    <w:rsid w:val="00B8483B"/>
    <w:rsid w:val="00B8525A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23"/>
    <w:rsid w:val="00BB5A46"/>
    <w:rsid w:val="00BB7572"/>
    <w:rsid w:val="00BB7AEE"/>
    <w:rsid w:val="00BC3D0F"/>
    <w:rsid w:val="00BD065A"/>
    <w:rsid w:val="00BD3358"/>
    <w:rsid w:val="00BD3D2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A6C"/>
    <w:rsid w:val="00BF20E1"/>
    <w:rsid w:val="00C0025E"/>
    <w:rsid w:val="00C007D8"/>
    <w:rsid w:val="00C06BCB"/>
    <w:rsid w:val="00C06C02"/>
    <w:rsid w:val="00C10A0C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44E4C"/>
    <w:rsid w:val="00C451B6"/>
    <w:rsid w:val="00C475EF"/>
    <w:rsid w:val="00C54052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5928"/>
    <w:rsid w:val="00C76B16"/>
    <w:rsid w:val="00C7787D"/>
    <w:rsid w:val="00C80F70"/>
    <w:rsid w:val="00C83F7F"/>
    <w:rsid w:val="00C9162D"/>
    <w:rsid w:val="00C95BC8"/>
    <w:rsid w:val="00CA5F8B"/>
    <w:rsid w:val="00CA69D7"/>
    <w:rsid w:val="00CB38E8"/>
    <w:rsid w:val="00CB4CDC"/>
    <w:rsid w:val="00CB688F"/>
    <w:rsid w:val="00CB6893"/>
    <w:rsid w:val="00CC24BF"/>
    <w:rsid w:val="00CC2F1B"/>
    <w:rsid w:val="00CC4336"/>
    <w:rsid w:val="00CD5D6A"/>
    <w:rsid w:val="00CE65FF"/>
    <w:rsid w:val="00CF12B4"/>
    <w:rsid w:val="00CF1494"/>
    <w:rsid w:val="00CF2402"/>
    <w:rsid w:val="00CF4836"/>
    <w:rsid w:val="00D05B26"/>
    <w:rsid w:val="00D06347"/>
    <w:rsid w:val="00D07E0F"/>
    <w:rsid w:val="00D1737B"/>
    <w:rsid w:val="00D2210A"/>
    <w:rsid w:val="00D43AED"/>
    <w:rsid w:val="00D46ABA"/>
    <w:rsid w:val="00D51595"/>
    <w:rsid w:val="00D51C04"/>
    <w:rsid w:val="00D54F1D"/>
    <w:rsid w:val="00D604C6"/>
    <w:rsid w:val="00D64AC5"/>
    <w:rsid w:val="00D75CB7"/>
    <w:rsid w:val="00D824E5"/>
    <w:rsid w:val="00D83AD1"/>
    <w:rsid w:val="00D842CA"/>
    <w:rsid w:val="00D8637B"/>
    <w:rsid w:val="00D8753A"/>
    <w:rsid w:val="00D929B7"/>
    <w:rsid w:val="00D95960"/>
    <w:rsid w:val="00D96B8F"/>
    <w:rsid w:val="00DA1A1C"/>
    <w:rsid w:val="00DA64A0"/>
    <w:rsid w:val="00DA73D0"/>
    <w:rsid w:val="00DB1549"/>
    <w:rsid w:val="00DB24DE"/>
    <w:rsid w:val="00DB363E"/>
    <w:rsid w:val="00DB3E61"/>
    <w:rsid w:val="00DB4E63"/>
    <w:rsid w:val="00DC153C"/>
    <w:rsid w:val="00DD7D77"/>
    <w:rsid w:val="00DE148F"/>
    <w:rsid w:val="00DE59DF"/>
    <w:rsid w:val="00DF1CA4"/>
    <w:rsid w:val="00DF5BD9"/>
    <w:rsid w:val="00DF6D25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41416"/>
    <w:rsid w:val="00E425C3"/>
    <w:rsid w:val="00E47D7E"/>
    <w:rsid w:val="00E5263D"/>
    <w:rsid w:val="00E55894"/>
    <w:rsid w:val="00E57C43"/>
    <w:rsid w:val="00E63409"/>
    <w:rsid w:val="00E67B49"/>
    <w:rsid w:val="00E70208"/>
    <w:rsid w:val="00E720AF"/>
    <w:rsid w:val="00E73884"/>
    <w:rsid w:val="00E820BB"/>
    <w:rsid w:val="00E85BE3"/>
    <w:rsid w:val="00E86565"/>
    <w:rsid w:val="00E87121"/>
    <w:rsid w:val="00E8713D"/>
    <w:rsid w:val="00E87576"/>
    <w:rsid w:val="00E90EF7"/>
    <w:rsid w:val="00E93F79"/>
    <w:rsid w:val="00E95D72"/>
    <w:rsid w:val="00E96199"/>
    <w:rsid w:val="00E96885"/>
    <w:rsid w:val="00E9798E"/>
    <w:rsid w:val="00EA2CDD"/>
    <w:rsid w:val="00EA3D10"/>
    <w:rsid w:val="00EA46D6"/>
    <w:rsid w:val="00EB12F3"/>
    <w:rsid w:val="00EB3D6B"/>
    <w:rsid w:val="00EB6D7B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F01ED2"/>
    <w:rsid w:val="00F02E70"/>
    <w:rsid w:val="00F03D55"/>
    <w:rsid w:val="00F04E86"/>
    <w:rsid w:val="00F04E95"/>
    <w:rsid w:val="00F1243B"/>
    <w:rsid w:val="00F14EC2"/>
    <w:rsid w:val="00F152B3"/>
    <w:rsid w:val="00F204FC"/>
    <w:rsid w:val="00F225C5"/>
    <w:rsid w:val="00F33E82"/>
    <w:rsid w:val="00F3461A"/>
    <w:rsid w:val="00F354B5"/>
    <w:rsid w:val="00F369CC"/>
    <w:rsid w:val="00F3711D"/>
    <w:rsid w:val="00F37A96"/>
    <w:rsid w:val="00F4187A"/>
    <w:rsid w:val="00F4378A"/>
    <w:rsid w:val="00F44AD3"/>
    <w:rsid w:val="00F45DCB"/>
    <w:rsid w:val="00F46770"/>
    <w:rsid w:val="00F5190F"/>
    <w:rsid w:val="00F52522"/>
    <w:rsid w:val="00F537B9"/>
    <w:rsid w:val="00F545F9"/>
    <w:rsid w:val="00F76769"/>
    <w:rsid w:val="00F93B3F"/>
    <w:rsid w:val="00F93FD7"/>
    <w:rsid w:val="00F9562D"/>
    <w:rsid w:val="00F96569"/>
    <w:rsid w:val="00FA0D53"/>
    <w:rsid w:val="00FA416E"/>
    <w:rsid w:val="00FA447C"/>
    <w:rsid w:val="00FA47BB"/>
    <w:rsid w:val="00FA6600"/>
    <w:rsid w:val="00FA771E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DE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"/>
    <w:uiPriority w:val="99"/>
    <w:semiHidden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Zstupntext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Zstupntext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A2"/>
    <w:rsid w:val="00160C50"/>
    <w:rsid w:val="00163B11"/>
    <w:rsid w:val="00212C3B"/>
    <w:rsid w:val="00291395"/>
    <w:rsid w:val="00570F61"/>
    <w:rsid w:val="00583863"/>
    <w:rsid w:val="00585526"/>
    <w:rsid w:val="005A4146"/>
    <w:rsid w:val="005F2731"/>
    <w:rsid w:val="006B3B1E"/>
    <w:rsid w:val="008606CD"/>
    <w:rsid w:val="0090171C"/>
    <w:rsid w:val="00912E3F"/>
    <w:rsid w:val="00A315FF"/>
    <w:rsid w:val="00A80FF0"/>
    <w:rsid w:val="00AD089D"/>
    <w:rsid w:val="00B20F1E"/>
    <w:rsid w:val="00B874A2"/>
    <w:rsid w:val="00BD0A47"/>
    <w:rsid w:val="00E15BE6"/>
    <w:rsid w:val="00E83166"/>
    <w:rsid w:val="00EA7464"/>
    <w:rsid w:val="00EC44FD"/>
    <w:rsid w:val="00F60CBA"/>
    <w:rsid w:val="00F8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D3F3E-0FAB-4FFC-A51D-3B237A99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2023-01-26T08:44:00Z</dcterms:created>
  <dcterms:modified xsi:type="dcterms:W3CDTF">2023-01-26T08:46:00Z</dcterms:modified>
</cp:coreProperties>
</file>